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楷体" w:hAnsi="楷体" w:eastAsia="楷体"/>
          <w:b/>
          <w:sz w:val="48"/>
          <w:szCs w:val="48"/>
        </w:rPr>
      </w:pPr>
    </w:p>
    <w:p>
      <w:pPr>
        <w:spacing w:line="360" w:lineRule="auto"/>
        <w:jc w:val="center"/>
        <w:rPr>
          <w:rFonts w:ascii="楷体" w:hAnsi="楷体" w:eastAsia="楷体"/>
          <w:b/>
          <w:sz w:val="44"/>
          <w:szCs w:val="44"/>
          <w:u w:val="single"/>
        </w:rPr>
      </w:pPr>
      <w:r>
        <w:rPr>
          <w:rFonts w:hint="eastAsia" w:ascii="楷体" w:hAnsi="楷体" w:eastAsia="楷体"/>
          <w:b/>
          <w:sz w:val="44"/>
          <w:szCs w:val="44"/>
          <w:u w:val="single"/>
        </w:rPr>
        <w:t>上海总部项目工程</w:t>
      </w:r>
    </w:p>
    <w:p>
      <w:pPr>
        <w:spacing w:line="360" w:lineRule="auto"/>
        <w:jc w:val="center"/>
        <w:rPr>
          <w:rFonts w:ascii="楷体" w:hAnsi="楷体" w:eastAsia="楷体"/>
          <w:b/>
          <w:sz w:val="44"/>
          <w:szCs w:val="44"/>
          <w:u w:val="single"/>
        </w:rPr>
      </w:pPr>
    </w:p>
    <w:p>
      <w:pPr>
        <w:spacing w:line="360" w:lineRule="auto"/>
        <w:jc w:val="center"/>
        <w:rPr>
          <w:rFonts w:ascii="楷体" w:hAnsi="楷体" w:eastAsia="楷体"/>
          <w:b/>
          <w:sz w:val="44"/>
          <w:szCs w:val="44"/>
          <w:u w:val="single"/>
        </w:rPr>
      </w:pPr>
      <w:r>
        <w:rPr>
          <w:rFonts w:hint="eastAsia" w:ascii="楷体" w:hAnsi="楷体" w:eastAsia="楷体"/>
          <w:b/>
          <w:sz w:val="44"/>
          <w:szCs w:val="44"/>
          <w:u w:val="single"/>
        </w:rPr>
        <w:t>招标内容：</w:t>
      </w:r>
      <w:r>
        <w:rPr>
          <w:rFonts w:ascii="楷体" w:hAnsi="楷体" w:eastAsia="楷体"/>
          <w:b/>
          <w:sz w:val="44"/>
          <w:szCs w:val="44"/>
          <w:u w:val="single"/>
        </w:rPr>
        <w:t>铁艺围栏...招标文件</w:t>
      </w: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u w:val="single"/>
        </w:rPr>
      </w:pPr>
      <w:r>
        <w:rPr>
          <w:rFonts w:hint="eastAsia" w:ascii="楷体" w:hAnsi="楷体" w:eastAsia="楷体"/>
          <w:b/>
          <w:sz w:val="32"/>
          <w:szCs w:val="32"/>
          <w:u w:val="single"/>
        </w:rPr>
        <w:t>招标文件编号：</w:t>
      </w:r>
      <w:r>
        <w:rPr>
          <w:rFonts w:ascii="楷体" w:hAnsi="楷体" w:eastAsia="楷体"/>
          <w:b/>
          <w:sz w:val="32"/>
          <w:szCs w:val="32"/>
          <w:u w:val="single"/>
        </w:rPr>
        <w:t>ZBA22071000897</w:t>
      </w:r>
    </w:p>
    <w:p>
      <w:pPr>
        <w:spacing w:line="360" w:lineRule="auto"/>
        <w:jc w:val="center"/>
        <w:rPr>
          <w:rFonts w:ascii="楷体" w:hAnsi="楷体" w:eastAsia="楷体"/>
          <w:b/>
          <w:sz w:val="48"/>
          <w:szCs w:val="48"/>
        </w:rPr>
      </w:pPr>
    </w:p>
    <w:p>
      <w:pPr>
        <w:spacing w:line="360" w:lineRule="auto"/>
        <w:rPr>
          <w:rFonts w:ascii="楷体" w:hAnsi="楷体" w:eastAsia="楷体"/>
          <w:b/>
          <w:sz w:val="48"/>
          <w:szCs w:val="48"/>
        </w:rPr>
      </w:pPr>
    </w:p>
    <w:p>
      <w:pPr>
        <w:spacing w:line="360" w:lineRule="auto"/>
        <w:rPr>
          <w:rFonts w:ascii="楷体" w:hAnsi="楷体" w:eastAsia="楷体"/>
          <w:b/>
          <w:sz w:val="48"/>
          <w:szCs w:val="48"/>
        </w:rPr>
      </w:pPr>
    </w:p>
    <w:p>
      <w:pPr>
        <w:spacing w:line="360" w:lineRule="auto"/>
        <w:rPr>
          <w:rFonts w:ascii="楷体" w:hAnsi="楷体" w:eastAsia="楷体"/>
          <w:b/>
          <w:sz w:val="48"/>
          <w:szCs w:val="48"/>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r>
        <w:rPr>
          <w:rFonts w:hint="eastAsia" w:ascii="楷体" w:hAnsi="楷体" w:eastAsia="楷体"/>
          <w:b/>
          <w:sz w:val="32"/>
          <w:szCs w:val="32"/>
        </w:rPr>
        <w:t>招标单位：</w:t>
      </w:r>
      <w:r>
        <w:rPr>
          <w:rFonts w:ascii="楷体" w:hAnsi="楷体" w:eastAsia="楷体"/>
          <w:b/>
          <w:sz w:val="32"/>
          <w:szCs w:val="32"/>
          <w:u w:val="single"/>
        </w:rPr>
        <w:tab/>
      </w:r>
      <w:r>
        <w:rPr>
          <w:rFonts w:ascii="楷体" w:hAnsi="楷体" w:eastAsia="楷体"/>
          <w:b/>
          <w:sz w:val="32"/>
          <w:szCs w:val="32"/>
          <w:u w:val="single"/>
        </w:rPr>
        <w:t>南通四建集团有限公司</w:t>
      </w:r>
      <w:r>
        <w:rPr>
          <w:rFonts w:ascii="楷体" w:hAnsi="楷体" w:eastAsia="楷体"/>
          <w:b/>
          <w:sz w:val="32"/>
          <w:szCs w:val="32"/>
          <w:u w:val="single"/>
        </w:rPr>
        <w:tab/>
      </w:r>
      <w:r>
        <w:rPr>
          <w:rFonts w:ascii="楷体" w:hAnsi="楷体" w:eastAsia="楷体"/>
          <w:b/>
          <w:sz w:val="32"/>
          <w:szCs w:val="32"/>
          <w:u w:val="single"/>
        </w:rPr>
        <w:tab/>
      </w:r>
    </w:p>
    <w:p>
      <w:pPr>
        <w:spacing w:line="360" w:lineRule="auto"/>
        <w:rPr>
          <w:rFonts w:ascii="楷体" w:hAnsi="楷体" w:eastAsia="楷体"/>
          <w:b/>
          <w:sz w:val="32"/>
          <w:szCs w:val="32"/>
        </w:rPr>
      </w:pPr>
      <w:r>
        <w:rPr>
          <w:rFonts w:hint="eastAsia" w:ascii="楷体" w:hAnsi="楷体" w:eastAsia="楷体"/>
          <w:b/>
          <w:sz w:val="32"/>
          <w:szCs w:val="32"/>
        </w:rPr>
        <w:t xml:space="preserve">    招标日期：</w:t>
      </w:r>
      <w:r>
        <w:rPr>
          <w:rFonts w:ascii="楷体" w:hAnsi="楷体" w:eastAsia="楷体"/>
          <w:b/>
          <w:sz w:val="32"/>
          <w:szCs w:val="32"/>
          <w:u w:val="single"/>
        </w:rPr>
        <w:t>2022</w:t>
      </w:r>
      <w:r>
        <w:rPr>
          <w:rFonts w:hint="eastAsia" w:ascii="楷体" w:hAnsi="楷体" w:eastAsia="楷体"/>
          <w:b/>
          <w:sz w:val="32"/>
          <w:szCs w:val="32"/>
        </w:rPr>
        <w:t>年</w:t>
      </w:r>
      <w:r>
        <w:rPr>
          <w:rFonts w:ascii="楷体" w:hAnsi="楷体" w:eastAsia="楷体"/>
          <w:b/>
          <w:sz w:val="32"/>
          <w:szCs w:val="32"/>
          <w:u w:val="single"/>
        </w:rPr>
        <w:t>07</w:t>
      </w:r>
      <w:r>
        <w:rPr>
          <w:rFonts w:hint="eastAsia" w:ascii="楷体" w:hAnsi="楷体" w:eastAsia="楷体"/>
          <w:b/>
          <w:sz w:val="32"/>
          <w:szCs w:val="32"/>
        </w:rPr>
        <w:t>月</w:t>
      </w:r>
      <w:r>
        <w:rPr>
          <w:rFonts w:ascii="楷体" w:hAnsi="楷体" w:eastAsia="楷体"/>
          <w:b/>
          <w:sz w:val="32"/>
          <w:szCs w:val="32"/>
          <w:u w:val="single"/>
        </w:rPr>
        <w:t>10</w:t>
      </w:r>
      <w:r>
        <w:rPr>
          <w:rFonts w:hint="eastAsia" w:ascii="楷体" w:hAnsi="楷体" w:eastAsia="楷体"/>
          <w:b/>
          <w:sz w:val="32"/>
          <w:szCs w:val="32"/>
        </w:rPr>
        <w:t>日</w:t>
      </w:r>
    </w:p>
    <w:p>
      <w:pPr>
        <w:spacing w:line="360" w:lineRule="auto"/>
        <w:jc w:val="left"/>
        <w:rPr>
          <w:rFonts w:ascii="宋体" w:hAnsi="宋体"/>
          <w:b/>
          <w:sz w:val="28"/>
          <w:szCs w:val="28"/>
        </w:rPr>
      </w:pPr>
      <w:r>
        <w:rPr>
          <w:rFonts w:ascii="楷体" w:hAnsi="楷体" w:eastAsia="楷体"/>
          <w:sz w:val="28"/>
          <w:szCs w:val="28"/>
        </w:rPr>
        <w:br w:type="page"/>
      </w:r>
      <w:r>
        <w:rPr>
          <w:rFonts w:hint="eastAsia" w:ascii="宋体" w:hAnsi="宋体"/>
          <w:b/>
          <w:sz w:val="28"/>
          <w:szCs w:val="28"/>
        </w:rPr>
        <w:t>第一章 招标文件条款</w:t>
      </w:r>
    </w:p>
    <w:tbl>
      <w:tblPr>
        <w:tblStyle w:val="5"/>
        <w:tblpPr w:leftFromText="180" w:rightFromText="180" w:vertAnchor="page" w:horzAnchor="margin" w:tblpXSpec="center" w:tblpY="2211"/>
        <w:tblW w:w="103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2835"/>
        <w:gridCol w:w="2473"/>
        <w:gridCol w:w="2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343" w:type="dxa"/>
            <w:gridSpan w:val="4"/>
            <w:shd w:val="clear" w:color="auto" w:fill="E2EFD9"/>
            <w:vAlign w:val="center"/>
          </w:tcPr>
          <w:p>
            <w:pPr>
              <w:pStyle w:val="2"/>
              <w:snapToGrid w:val="0"/>
              <w:jc w:val="left"/>
              <w:rPr>
                <w:rFonts w:ascii="宋体" w:hAnsi="宋体" w:eastAsia="宋体"/>
                <w:b/>
                <w:color w:val="000000"/>
                <w:sz w:val="24"/>
                <w:szCs w:val="24"/>
                <w:lang w:val="en-US"/>
              </w:rPr>
            </w:pPr>
            <w:r>
              <w:rPr>
                <w:rFonts w:hint="eastAsia" w:ascii="宋体" w:hAnsi="宋体" w:eastAsia="宋体"/>
                <w:b/>
                <w:color w:val="000000"/>
                <w:sz w:val="24"/>
                <w:szCs w:val="24"/>
                <w:lang w:val="en-US"/>
              </w:rPr>
              <w:t>1</w:t>
            </w:r>
            <w:r>
              <w:rPr>
                <w:rFonts w:ascii="宋体" w:hAnsi="宋体" w:eastAsia="宋体"/>
                <w:b/>
                <w:color w:val="000000"/>
                <w:sz w:val="24"/>
                <w:szCs w:val="24"/>
                <w:lang w:val="en-US"/>
              </w:rPr>
              <w:t>、项目概况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招标编号</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ZBA22071000897</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预估总价</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38.00万元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ascii="宋体" w:hAnsi="宋体" w:eastAsia="宋体"/>
                <w:color w:val="000000"/>
                <w:sz w:val="24"/>
                <w:szCs w:val="24"/>
                <w:lang w:val="en-US"/>
              </w:rPr>
              <w:t>招标方式</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公开</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报价方式</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固定单价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招标内容</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铁艺围栏（详细见总采购清单）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项目名称</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上海总部项目工程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交付地址</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河北（省/市）廊坊市 霸州廊坊市智慧建筑装饰华北供应链基地项目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10343" w:type="dxa"/>
            <w:gridSpan w:val="4"/>
            <w:shd w:val="clear" w:color="auto" w:fill="E2EFD9"/>
            <w:vAlign w:val="center"/>
          </w:tcPr>
          <w:p>
            <w:pPr>
              <w:pStyle w:val="2"/>
              <w:snapToGrid w:val="0"/>
              <w:jc w:val="left"/>
              <w:rPr>
                <w:rFonts w:ascii="宋体" w:hAnsi="宋体" w:eastAsia="宋体"/>
                <w:b/>
                <w:color w:val="000000"/>
                <w:sz w:val="24"/>
                <w:szCs w:val="24"/>
                <w:lang w:val="en-US"/>
              </w:rPr>
            </w:pPr>
            <w:r>
              <w:rPr>
                <w:rFonts w:hint="eastAsia" w:ascii="宋体" w:hAnsi="宋体" w:eastAsia="宋体"/>
                <w:b/>
                <w:color w:val="000000"/>
                <w:sz w:val="24"/>
                <w:szCs w:val="24"/>
                <w:lang w:val="en-US"/>
              </w:rPr>
              <w:t>2、招标概况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资金来源</w:t>
            </w:r>
          </w:p>
        </w:tc>
        <w:tc>
          <w:tcPr>
            <w:tcW w:w="2835" w:type="dxa"/>
            <w:shd w:val="clear" w:color="auto" w:fill="auto"/>
            <w:vAlign w:val="center"/>
          </w:tcPr>
          <w:p>
            <w:pPr>
              <w:pStyle w:val="2"/>
              <w:snapToGrid w:val="0"/>
              <w:ind w:left="36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出资比例</w:t>
            </w:r>
          </w:p>
        </w:tc>
        <w:tc>
          <w:tcPr>
            <w:tcW w:w="2942"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发标日期</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2022-07-10</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投标人提出问题截止时间</w:t>
            </w:r>
          </w:p>
        </w:tc>
        <w:tc>
          <w:tcPr>
            <w:tcW w:w="2942" w:type="dxa"/>
            <w:shd w:val="clear" w:color="auto" w:fill="auto"/>
            <w:vAlign w:val="center"/>
          </w:tcPr>
          <w:p>
            <w:pPr>
              <w:pStyle w:val="2"/>
              <w:snapToGrid w:val="0"/>
              <w:jc w:val="center"/>
              <w:rPr>
                <w:rFonts w:hint="eastAsia" w:ascii="宋体" w:hAnsi="宋体" w:eastAsia="宋体"/>
                <w:color w:val="000000"/>
                <w:sz w:val="24"/>
                <w:szCs w:val="24"/>
                <w:lang w:val="en-US" w:eastAsia="zh-CN"/>
              </w:rPr>
            </w:pPr>
            <w:r>
              <w:rPr>
                <w:rFonts w:ascii="宋体" w:hAnsi="宋体" w:eastAsia="宋体"/>
                <w:sz w:val="24"/>
                <w:szCs w:val="24"/>
                <w:lang w:val="en-US"/>
              </w:rPr>
              <w:t>2022-07-1</w:t>
            </w:r>
            <w:r>
              <w:rPr>
                <w:rFonts w:hint="eastAsia" w:ascii="宋体" w:hAnsi="宋体" w:eastAsia="宋体"/>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报价截止时间</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2022-07-14 23:59:59</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期望收货日期</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报价要求</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含税</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发票要求</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投标人资格</w:t>
            </w:r>
          </w:p>
        </w:tc>
        <w:tc>
          <w:tcPr>
            <w:tcW w:w="8250" w:type="dxa"/>
            <w:gridSpan w:val="3"/>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联系人</w:t>
            </w:r>
          </w:p>
        </w:tc>
        <w:tc>
          <w:tcPr>
            <w:tcW w:w="8250" w:type="dxa"/>
            <w:gridSpan w:val="3"/>
            <w:shd w:val="clear" w:color="auto" w:fill="auto"/>
            <w:vAlign w:val="center"/>
          </w:tcPr>
          <w:p>
            <w:pPr>
              <w:pStyle w:val="2"/>
              <w:snapToGrid w:val="0"/>
              <w:jc w:val="center"/>
              <w:rPr>
                <w:rFonts w:ascii="宋体" w:hAnsi="宋体" w:eastAsia="宋体"/>
                <w:sz w:val="24"/>
                <w:szCs w:val="24"/>
                <w:lang w:val="en-US"/>
              </w:rPr>
            </w:pPr>
            <w:r>
              <w:rPr>
                <w:rFonts w:hint="eastAsia" w:ascii="宋体" w:hAnsi="宋体" w:eastAsia="宋体"/>
                <w:color w:val="000000"/>
                <w:sz w:val="24"/>
                <w:szCs w:val="24"/>
                <w:lang w:val="en-US"/>
              </w:rPr>
              <w:t xml:space="preserve">招标联系人： </w:t>
            </w:r>
            <w:r>
              <w:rPr>
                <w:rFonts w:hint="eastAsia" w:ascii="宋体" w:hAnsi="宋体" w:eastAsia="宋体"/>
                <w:sz w:val="24"/>
                <w:szCs w:val="24"/>
                <w:lang w:val="en-US"/>
              </w:rPr>
              <w:t>包翔宇（上海总部447）</w:t>
            </w:r>
            <w:r>
              <w:rPr>
                <w:rFonts w:ascii="宋体" w:hAnsi="宋体" w:eastAsia="宋体"/>
                <w:sz w:val="24"/>
                <w:szCs w:val="24"/>
                <w:lang w:val="en-US"/>
              </w:rPr>
              <w:t xml:space="preserve"> 电话</w:t>
            </w:r>
            <w:r>
              <w:rPr>
                <w:rFonts w:hint="eastAsia" w:ascii="宋体" w:hAnsi="宋体" w:eastAsia="宋体"/>
                <w:sz w:val="24"/>
                <w:szCs w:val="24"/>
                <w:lang w:val="en-US"/>
              </w:rPr>
              <w:t>：15862789432</w:t>
            </w:r>
          </w:p>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 xml:space="preserve">技术联系人： </w:t>
            </w:r>
            <w:r>
              <w:rPr>
                <w:rFonts w:hint="eastAsia" w:ascii="宋体" w:hAnsi="宋体" w:eastAsia="宋体"/>
                <w:sz w:val="24"/>
                <w:szCs w:val="24"/>
                <w:lang w:val="en-US"/>
              </w:rPr>
              <w:t>陈萍 电话：13818551978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质量、技术要求</w:t>
            </w:r>
          </w:p>
        </w:tc>
        <w:tc>
          <w:tcPr>
            <w:tcW w:w="8250" w:type="dxa"/>
            <w:gridSpan w:val="3"/>
            <w:shd w:val="clear" w:color="auto" w:fill="auto"/>
            <w:vAlign w:val="center"/>
          </w:tcPr>
          <w:p>
            <w:pPr>
              <w:snapToGrid w:val="0"/>
              <w:jc w:val="center"/>
              <w:rPr>
                <w:rFonts w:ascii="宋体" w:hAnsi="宋体"/>
                <w:color w:val="FF0000"/>
                <w:sz w:val="24"/>
              </w:rPr>
            </w:pPr>
            <w:r>
              <w:rPr>
                <w:rFonts w:hint="eastAsia" w:ascii="宋体" w:hAnsi="宋体"/>
                <w:sz w:val="24"/>
              </w:rPr>
              <w:t>产品应严格执行并符合国家标准和设计要求，经验收合格，并提供样品确认封存。目测实测技术要求。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付款约定</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结算方式：其他--。支付方式：银行转账。预付合同30%为定金，货到现场一周内付余款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补充说明</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投标文件要求</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“筑材网”网上报价，入围后公开竞价，选合理低价中标，开标过程公开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其它备注</w:t>
            </w:r>
          </w:p>
        </w:tc>
        <w:tc>
          <w:tcPr>
            <w:tcW w:w="8250" w:type="dxa"/>
            <w:gridSpan w:val="3"/>
            <w:shd w:val="clear" w:color="auto" w:fill="auto"/>
            <w:vAlign w:val="center"/>
          </w:tcPr>
          <w:p>
            <w:pPr>
              <w:pStyle w:val="2"/>
              <w:snapToGrid w:val="0"/>
              <w:jc w:val="center"/>
              <w:rPr>
                <w:rFonts w:ascii="宋体" w:hAnsi="宋体" w:eastAsia="宋体"/>
                <w:color w:val="000000"/>
                <w:sz w:val="22"/>
                <w:lang w:val="en-US"/>
              </w:rPr>
            </w:pPr>
            <w:r>
              <w:rPr>
                <w:rFonts w:hint="eastAsia" w:ascii="宋体" w:hAnsi="宋体" w:eastAsia="宋体"/>
                <w:color w:val="000000"/>
                <w:sz w:val="24"/>
                <w:szCs w:val="24"/>
                <w:lang w:val="en-US"/>
              </w:rPr>
              <w:t>--</w:t>
            </w:r>
          </w:p>
        </w:tc>
      </w:tr>
    </w:tbl>
    <w:p>
      <w:pPr>
        <w:spacing w:line="360" w:lineRule="auto"/>
        <w:outlineLvl w:val="0"/>
        <w:rPr>
          <w:rFonts w:ascii="楷体" w:hAnsi="楷体" w:eastAsia="楷体"/>
          <w:b/>
          <w:bCs/>
          <w:sz w:val="24"/>
        </w:rPr>
      </w:pPr>
    </w:p>
    <w:p>
      <w:pPr>
        <w:spacing w:line="360" w:lineRule="auto"/>
        <w:outlineLvl w:val="0"/>
        <w:rPr>
          <w:rFonts w:ascii="宋体" w:hAnsi="宋体"/>
          <w:b/>
          <w:bCs/>
          <w:sz w:val="24"/>
        </w:rPr>
      </w:pPr>
      <w:r>
        <w:rPr>
          <w:rFonts w:hint="eastAsia" w:ascii="宋体" w:hAnsi="宋体"/>
          <w:b/>
          <w:bCs/>
          <w:sz w:val="24"/>
        </w:rPr>
        <w:t>3．招标要求：</w:t>
      </w:r>
    </w:p>
    <w:p>
      <w:pPr>
        <w:spacing w:line="360" w:lineRule="auto"/>
        <w:outlineLvl w:val="0"/>
        <w:rPr>
          <w:rFonts w:ascii="宋体" w:hAnsi="宋体"/>
          <w:bCs/>
          <w:sz w:val="24"/>
          <w:u w:val="single"/>
        </w:rPr>
      </w:pPr>
      <w:r>
        <w:rPr>
          <w:rFonts w:hint="eastAsia" w:ascii="宋体" w:hAnsi="宋体"/>
          <w:bCs/>
          <w:sz w:val="24"/>
        </w:rPr>
        <w:t>3.1 招标报价形式：</w:t>
      </w:r>
      <w:r>
        <w:rPr>
          <w:rFonts w:hint="eastAsia" w:ascii="宋体" w:hAnsi="宋体"/>
          <w:bCs/>
          <w:sz w:val="24"/>
          <w:u w:val="single"/>
        </w:rPr>
        <w:t xml:space="preserve">    固定单价          </w:t>
      </w:r>
    </w:p>
    <w:p>
      <w:pPr>
        <w:spacing w:line="360" w:lineRule="auto"/>
        <w:outlineLvl w:val="0"/>
        <w:rPr>
          <w:rFonts w:ascii="宋体" w:hAnsi="宋体"/>
          <w:bCs/>
          <w:sz w:val="24"/>
          <w:u w:val="single"/>
        </w:rPr>
      </w:pPr>
      <w:r>
        <w:rPr>
          <w:rFonts w:hint="eastAsia" w:ascii="宋体" w:hAnsi="宋体"/>
          <w:bCs/>
          <w:sz w:val="24"/>
        </w:rPr>
        <w:t>3.2 招标价格包含内容：</w:t>
      </w:r>
      <w:r>
        <w:rPr>
          <w:rFonts w:hint="eastAsia" w:ascii="宋体" w:hAnsi="宋体"/>
          <w:bCs/>
          <w:sz w:val="24"/>
          <w:u w:val="single"/>
        </w:rPr>
        <w:t xml:space="preserve">材料费、包装费、装车费、运输费、运输过程中的损耗及安装费、利润、税金等需方工地现场验收合格前的一切合理费用等                                                    </w:t>
      </w:r>
    </w:p>
    <w:p>
      <w:pPr>
        <w:spacing w:line="360" w:lineRule="auto"/>
        <w:outlineLvl w:val="0"/>
        <w:rPr>
          <w:rFonts w:ascii="宋体" w:hAnsi="宋体"/>
          <w:bCs/>
          <w:sz w:val="24"/>
          <w:u w:val="single"/>
        </w:rPr>
      </w:pPr>
      <w:r>
        <w:rPr>
          <w:rFonts w:hint="eastAsia" w:ascii="宋体" w:hAnsi="宋体"/>
          <w:bCs/>
          <w:sz w:val="24"/>
        </w:rPr>
        <w:t>3.3 招标要求供货期：</w:t>
      </w:r>
    </w:p>
    <w:p>
      <w:pPr>
        <w:tabs>
          <w:tab w:val="left" w:pos="5631"/>
        </w:tabs>
        <w:spacing w:line="480" w:lineRule="exact"/>
        <w:rPr>
          <w:rFonts w:ascii="宋体" w:hAnsi="宋体"/>
          <w:sz w:val="24"/>
          <w:u w:val="single"/>
        </w:rPr>
      </w:pPr>
      <w:r>
        <w:rPr>
          <w:rFonts w:hint="eastAsia" w:ascii="宋体" w:hAnsi="宋体"/>
          <w:bCs/>
          <w:sz w:val="24"/>
        </w:rPr>
        <w:t>3.4 招标材料质量要求：</w:t>
      </w:r>
      <w:r>
        <w:rPr>
          <w:rFonts w:hint="eastAsia" w:ascii="宋体" w:hAnsi="宋体"/>
          <w:bCs/>
          <w:sz w:val="24"/>
          <w:u w:val="single"/>
        </w:rPr>
        <w:t xml:space="preserve">  符合相应的质量验收标准 ，详见材料采购合同        </w:t>
      </w:r>
    </w:p>
    <w:p>
      <w:pPr>
        <w:spacing w:line="360" w:lineRule="auto"/>
        <w:outlineLvl w:val="0"/>
        <w:rPr>
          <w:rFonts w:ascii="宋体" w:hAnsi="宋体"/>
          <w:bCs/>
          <w:sz w:val="24"/>
          <w:u w:val="single"/>
        </w:rPr>
      </w:pPr>
      <w:r>
        <w:rPr>
          <w:rFonts w:hint="eastAsia" w:ascii="宋体" w:hAnsi="宋体"/>
          <w:bCs/>
          <w:sz w:val="24"/>
        </w:rPr>
        <w:t>3.5 投标保证金：</w:t>
      </w:r>
    </w:p>
    <w:p>
      <w:pPr>
        <w:spacing w:line="360" w:lineRule="auto"/>
        <w:outlineLvl w:val="0"/>
        <w:rPr>
          <w:rFonts w:ascii="宋体" w:hAnsi="宋体"/>
          <w:bCs/>
          <w:sz w:val="24"/>
          <w:u w:val="single"/>
        </w:rPr>
      </w:pPr>
      <w:r>
        <w:rPr>
          <w:rFonts w:hint="eastAsia" w:ascii="宋体" w:hAnsi="宋体"/>
          <w:bCs/>
          <w:sz w:val="24"/>
        </w:rPr>
        <w:t>3.6 履约保证金：</w:t>
      </w:r>
    </w:p>
    <w:p>
      <w:r>
        <w:rPr>
          <w:rFonts w:hint="eastAsia" w:ascii="宋体" w:hAnsi="宋体"/>
          <w:bCs/>
          <w:sz w:val="24"/>
        </w:rPr>
        <w:t>3.7 付款方式：</w:t>
      </w:r>
      <w:r>
        <w:rPr>
          <w:rFonts w:hint="eastAsia" w:ascii="宋体" w:hAnsi="宋体"/>
          <w:bCs/>
          <w:sz w:val="24"/>
          <w:u w:val="single"/>
        </w:rPr>
        <w:t>结算方式：其他--。支付方式：银行转账。预付合同30%为定金，货到现场一周内付余款</w:t>
      </w:r>
      <w:r>
        <w:rPr>
          <w:rFonts w:ascii="宋体" w:hAnsi="宋体" w:cs="宋体"/>
          <w:sz w:val="24"/>
          <w:u w:val="single"/>
        </w:rPr>
        <w:t>（付款约定）</w:t>
      </w:r>
    </w:p>
    <w:p>
      <w:pPr>
        <w:spacing w:line="360" w:lineRule="auto"/>
        <w:outlineLvl w:val="0"/>
        <w:rPr>
          <w:rFonts w:ascii="宋体" w:hAnsi="宋体"/>
          <w:bCs/>
          <w:sz w:val="24"/>
          <w:u w:val="single"/>
        </w:rPr>
      </w:pPr>
      <w:r>
        <w:rPr>
          <w:rFonts w:hint="eastAsia" w:ascii="宋体" w:hAnsi="宋体"/>
          <w:bCs/>
          <w:sz w:val="24"/>
        </w:rPr>
        <w:t>3.8 其他：</w:t>
      </w:r>
    </w:p>
    <w:p>
      <w:pPr>
        <w:spacing w:line="360" w:lineRule="auto"/>
        <w:outlineLvl w:val="0"/>
        <w:rPr>
          <w:rFonts w:ascii="宋体" w:hAnsi="宋体"/>
          <w:b/>
          <w:bCs/>
          <w:sz w:val="24"/>
        </w:rPr>
      </w:pPr>
      <w:r>
        <w:rPr>
          <w:rFonts w:hint="eastAsia" w:ascii="宋体" w:hAnsi="宋体"/>
          <w:b/>
          <w:bCs/>
          <w:sz w:val="24"/>
        </w:rPr>
        <w:t>4．投标要求</w:t>
      </w:r>
    </w:p>
    <w:p>
      <w:pPr>
        <w:spacing w:line="360" w:lineRule="auto"/>
        <w:outlineLvl w:val="0"/>
        <w:rPr>
          <w:rFonts w:ascii="宋体" w:hAnsi="宋体"/>
          <w:bCs/>
          <w:sz w:val="24"/>
          <w:u w:val="single"/>
        </w:rPr>
      </w:pPr>
      <w:r>
        <w:rPr>
          <w:rFonts w:hint="eastAsia" w:ascii="宋体" w:hAnsi="宋体"/>
          <w:bCs/>
          <w:sz w:val="24"/>
        </w:rPr>
        <w:t>4.1 投标单位资信：</w:t>
      </w:r>
    </w:p>
    <w:p>
      <w:pPr>
        <w:tabs>
          <w:tab w:val="left" w:pos="180"/>
        </w:tabs>
        <w:spacing w:line="360" w:lineRule="auto"/>
        <w:rPr>
          <w:rFonts w:ascii="宋体" w:hAnsi="宋体"/>
          <w:bCs/>
          <w:sz w:val="24"/>
          <w:u w:val="single"/>
        </w:rPr>
      </w:pPr>
      <w:r>
        <w:rPr>
          <w:rFonts w:hint="eastAsia" w:ascii="宋体" w:hAnsi="宋体" w:cs="宋体"/>
          <w:bCs/>
          <w:sz w:val="24"/>
          <w:u w:val="single"/>
        </w:rPr>
        <w:t>4.1.1</w:t>
      </w:r>
      <w:r>
        <w:rPr>
          <w:rFonts w:hint="eastAsia" w:ascii="宋体" w:hAnsi="宋体"/>
          <w:bCs/>
          <w:color w:val="FF0000"/>
          <w:sz w:val="24"/>
          <w:u w:val="single"/>
        </w:rPr>
        <w:t>投标人必须是在中华人民共和国境内依法经国家工商、税务机关登记注册，符合投标项目经营范围，能独立承担民事责任，具有独立法人资格的在《筑材网》注册并且审核通过的能够开具增值税专用发票的生产厂或代理商。</w:t>
      </w:r>
    </w:p>
    <w:p>
      <w:pPr>
        <w:tabs>
          <w:tab w:val="left" w:pos="180"/>
        </w:tabs>
        <w:spacing w:line="360" w:lineRule="auto"/>
        <w:rPr>
          <w:rFonts w:ascii="宋体" w:hAnsi="宋体"/>
          <w:bCs/>
          <w:sz w:val="24"/>
          <w:u w:val="single"/>
        </w:rPr>
      </w:pPr>
      <w:r>
        <w:rPr>
          <w:rFonts w:hint="eastAsia" w:ascii="宋体" w:hAnsi="宋体" w:cs="宋体"/>
          <w:bCs/>
          <w:sz w:val="24"/>
          <w:u w:val="single"/>
        </w:rPr>
        <w:t>4.1.2</w:t>
      </w:r>
      <w:r>
        <w:rPr>
          <w:rFonts w:hint="eastAsia" w:ascii="宋体" w:hAnsi="宋体"/>
          <w:bCs/>
          <w:color w:val="FF0000"/>
          <w:sz w:val="24"/>
          <w:u w:val="single"/>
        </w:rPr>
        <w:t>注册资本金不低于100万（含万）元人民币。</w:t>
      </w:r>
    </w:p>
    <w:p>
      <w:pPr>
        <w:tabs>
          <w:tab w:val="left" w:pos="180"/>
        </w:tabs>
        <w:spacing w:line="360" w:lineRule="auto"/>
        <w:rPr>
          <w:rFonts w:ascii="宋体" w:hAnsi="宋体"/>
          <w:bCs/>
          <w:sz w:val="24"/>
          <w:u w:val="single"/>
        </w:rPr>
      </w:pPr>
      <w:r>
        <w:rPr>
          <w:rFonts w:hint="eastAsia" w:ascii="宋体" w:hAnsi="宋体" w:cs="宋体"/>
          <w:bCs/>
          <w:sz w:val="24"/>
          <w:u w:val="single"/>
        </w:rPr>
        <w:t>4.1.3</w:t>
      </w:r>
      <w:r>
        <w:rPr>
          <w:rFonts w:hint="eastAsia" w:ascii="宋体" w:hAnsi="宋体"/>
          <w:bCs/>
          <w:color w:val="FF0000"/>
          <w:sz w:val="24"/>
          <w:u w:val="single"/>
        </w:rPr>
        <w:t>连续经营三年以上，并具有良好的资金财务状况。</w:t>
      </w:r>
    </w:p>
    <w:p>
      <w:pPr>
        <w:tabs>
          <w:tab w:val="left" w:pos="180"/>
        </w:tabs>
        <w:spacing w:line="360" w:lineRule="auto"/>
        <w:rPr>
          <w:rFonts w:ascii="宋体" w:hAnsi="宋体"/>
          <w:bCs/>
          <w:sz w:val="24"/>
          <w:u w:val="single"/>
        </w:rPr>
      </w:pPr>
      <w:r>
        <w:rPr>
          <w:rFonts w:hint="eastAsia" w:ascii="宋体" w:hAnsi="宋体" w:cs="宋体"/>
          <w:bCs/>
          <w:sz w:val="24"/>
          <w:u w:val="single"/>
        </w:rPr>
        <w:t>4.1.4</w:t>
      </w:r>
      <w:r>
        <w:rPr>
          <w:rFonts w:hint="eastAsia" w:ascii="宋体" w:hAnsi="宋体"/>
          <w:bCs/>
          <w:color w:val="FF0000"/>
          <w:sz w:val="24"/>
          <w:u w:val="single"/>
        </w:rPr>
        <w:t>在以往与本公司或筑材网合作中有不良记录或被政府部门处罚、通报批评的供应商不能参加投标。</w:t>
      </w:r>
    </w:p>
    <w:p>
      <w:pPr>
        <w:spacing w:line="360" w:lineRule="auto"/>
        <w:outlineLvl w:val="0"/>
        <w:rPr>
          <w:rFonts w:ascii="宋体" w:hAnsi="宋体"/>
          <w:bCs/>
          <w:sz w:val="24"/>
          <w:u w:val="single"/>
        </w:rPr>
      </w:pPr>
      <w:r>
        <w:rPr>
          <w:rFonts w:hint="eastAsia" w:ascii="宋体" w:hAnsi="宋体"/>
          <w:bCs/>
          <w:sz w:val="24"/>
        </w:rPr>
        <w:t>4.2 投标方式：</w:t>
      </w:r>
      <w:r>
        <w:rPr>
          <w:rFonts w:hint="eastAsia" w:ascii="宋体" w:hAnsi="宋体"/>
          <w:bCs/>
          <w:sz w:val="24"/>
          <w:u w:val="single"/>
        </w:rPr>
        <w:t xml:space="preserve"> 线上筑材网平台（</w:t>
      </w:r>
      <w:r>
        <w:rPr>
          <w:rFonts w:ascii="宋体" w:hAnsi="宋体"/>
          <w:bCs/>
          <w:sz w:val="24"/>
          <w:u w:val="single"/>
        </w:rPr>
        <w:t>www.</w:t>
      </w:r>
      <w:r>
        <w:rPr>
          <w:rFonts w:hint="eastAsia" w:ascii="宋体" w:hAnsi="宋体"/>
          <w:bCs/>
          <w:sz w:val="24"/>
          <w:u w:val="single"/>
        </w:rPr>
        <w:t>zhucai</w:t>
      </w:r>
      <w:r>
        <w:rPr>
          <w:rFonts w:ascii="宋体" w:hAnsi="宋体"/>
          <w:bCs/>
          <w:sz w:val="24"/>
          <w:u w:val="single"/>
        </w:rPr>
        <w:t>.com</w:t>
      </w:r>
      <w:r>
        <w:rPr>
          <w:rFonts w:hint="eastAsia" w:ascii="宋体" w:hAnsi="宋体"/>
          <w:bCs/>
          <w:sz w:val="24"/>
          <w:u w:val="single"/>
        </w:rPr>
        <w:t xml:space="preserve">）                </w:t>
      </w:r>
    </w:p>
    <w:p>
      <w:pPr>
        <w:spacing w:line="360" w:lineRule="auto"/>
        <w:outlineLvl w:val="0"/>
        <w:rPr>
          <w:rFonts w:ascii="宋体" w:hAnsi="宋体"/>
          <w:bCs/>
          <w:color w:val="FF0000"/>
          <w:sz w:val="24"/>
          <w:u w:val="single"/>
        </w:rPr>
      </w:pPr>
      <w:r>
        <w:rPr>
          <w:rFonts w:hint="eastAsia" w:ascii="宋体" w:hAnsi="宋体"/>
          <w:bCs/>
          <w:sz w:val="24"/>
        </w:rPr>
        <w:t>4.3 投标文件内容：</w:t>
      </w:r>
      <w:r>
        <w:rPr>
          <w:rFonts w:hint="eastAsia" w:ascii="宋体" w:hAnsi="宋体"/>
          <w:bCs/>
          <w:color w:val="FF0000"/>
          <w:sz w:val="24"/>
          <w:u w:val="single"/>
        </w:rPr>
        <w:t>企业资信材料——营业执照、组织机构代码证、税务登记证、法人身份证（法人签订合同的）或法定代表人授权委托书和授权委托人身份证（非法定代表人签订合同的）等，以上资料均为复印件盖公章，法定代表人授权委托书（需法人签字）等。以上资料为双方线下签署合同时提供的，双方根据筑材网协议在筑材网平台上签订的合同具有同等的法律效力。</w:t>
      </w:r>
    </w:p>
    <w:p>
      <w:pPr>
        <w:spacing w:line="360" w:lineRule="auto"/>
        <w:outlineLvl w:val="0"/>
        <w:rPr>
          <w:rFonts w:ascii="宋体" w:hAnsi="宋体"/>
          <w:bCs/>
          <w:sz w:val="24"/>
          <w:u w:val="single"/>
        </w:rPr>
      </w:pPr>
      <w:r>
        <w:rPr>
          <w:rFonts w:hint="eastAsia" w:ascii="宋体" w:hAnsi="宋体"/>
          <w:bCs/>
          <w:sz w:val="24"/>
        </w:rPr>
        <w:t>4.4 投标文件格式：</w:t>
      </w:r>
      <w:r>
        <w:rPr>
          <w:rFonts w:hint="eastAsia" w:ascii="宋体" w:hAnsi="宋体"/>
          <w:bCs/>
          <w:sz w:val="24"/>
          <w:u w:val="single"/>
        </w:rPr>
        <w:t xml:space="preserve">  筑材网平台提供的投标清单表格          </w:t>
      </w:r>
    </w:p>
    <w:p>
      <w:pPr>
        <w:spacing w:line="360" w:lineRule="auto"/>
        <w:outlineLvl w:val="0"/>
        <w:rPr>
          <w:rFonts w:ascii="宋体" w:hAnsi="宋体"/>
          <w:bCs/>
          <w:sz w:val="24"/>
          <w:u w:val="single"/>
        </w:rPr>
      </w:pPr>
      <w:r>
        <w:rPr>
          <w:rFonts w:hint="eastAsia" w:ascii="宋体" w:hAnsi="宋体"/>
          <w:bCs/>
          <w:sz w:val="24"/>
        </w:rPr>
        <w:t>4.5 是否需要投标小样：</w:t>
      </w:r>
    </w:p>
    <w:p>
      <w:pPr>
        <w:spacing w:line="360" w:lineRule="auto"/>
        <w:outlineLvl w:val="0"/>
        <w:rPr>
          <w:rFonts w:ascii="宋体" w:hAnsi="宋体"/>
          <w:bCs/>
          <w:sz w:val="24"/>
          <w:u w:val="single"/>
        </w:rPr>
      </w:pPr>
      <w:r>
        <w:rPr>
          <w:rFonts w:hint="eastAsia" w:ascii="宋体" w:hAnsi="宋体"/>
          <w:bCs/>
          <w:sz w:val="24"/>
        </w:rPr>
        <w:t>4.6 投标费用：</w:t>
      </w:r>
      <w:r>
        <w:rPr>
          <w:rFonts w:hint="eastAsia" w:ascii="宋体" w:hAnsi="宋体"/>
          <w:bCs/>
          <w:sz w:val="24"/>
          <w:u w:val="single"/>
        </w:rPr>
        <w:t xml:space="preserve"> 双方各自承担 </w:t>
      </w:r>
    </w:p>
    <w:p>
      <w:pPr>
        <w:spacing w:line="360" w:lineRule="auto"/>
        <w:outlineLvl w:val="0"/>
        <w:rPr>
          <w:rFonts w:ascii="宋体" w:hAnsi="宋体"/>
          <w:bCs/>
          <w:sz w:val="24"/>
          <w:u w:val="single"/>
        </w:rPr>
      </w:pPr>
      <w:r>
        <w:rPr>
          <w:rFonts w:hint="eastAsia" w:ascii="宋体" w:hAnsi="宋体"/>
          <w:bCs/>
          <w:sz w:val="24"/>
        </w:rPr>
        <w:t>4.7 补充需要的其他书面资料：</w:t>
      </w:r>
    </w:p>
    <w:p>
      <w:pPr>
        <w:spacing w:line="360" w:lineRule="auto"/>
        <w:outlineLvl w:val="0"/>
        <w:rPr>
          <w:rFonts w:ascii="宋体" w:hAnsi="宋体"/>
          <w:bCs/>
          <w:sz w:val="24"/>
          <w:u w:val="single"/>
        </w:rPr>
      </w:pPr>
      <w:r>
        <w:rPr>
          <w:rFonts w:hint="eastAsia" w:ascii="宋体" w:hAnsi="宋体"/>
          <w:bCs/>
          <w:sz w:val="24"/>
        </w:rPr>
        <w:t>4.8 其他要求：</w:t>
      </w:r>
    </w:p>
    <w:p>
      <w:pPr>
        <w:spacing w:line="360" w:lineRule="auto"/>
        <w:outlineLvl w:val="0"/>
        <w:rPr>
          <w:rFonts w:ascii="宋体" w:hAnsi="宋体"/>
          <w:b/>
          <w:bCs/>
          <w:sz w:val="24"/>
        </w:rPr>
      </w:pPr>
      <w:r>
        <w:rPr>
          <w:rFonts w:hint="eastAsia" w:ascii="宋体" w:hAnsi="宋体"/>
          <w:b/>
          <w:bCs/>
          <w:sz w:val="24"/>
        </w:rPr>
        <w:t>5．评标说明</w:t>
      </w:r>
    </w:p>
    <w:p>
      <w:pPr>
        <w:spacing w:line="360" w:lineRule="auto"/>
        <w:outlineLvl w:val="0"/>
        <w:rPr>
          <w:rFonts w:ascii="宋体" w:hAnsi="宋体"/>
          <w:bCs/>
          <w:sz w:val="24"/>
          <w:u w:val="single"/>
        </w:rPr>
      </w:pPr>
      <w:r>
        <w:rPr>
          <w:rFonts w:hint="eastAsia" w:ascii="宋体" w:hAnsi="宋体"/>
          <w:bCs/>
          <w:sz w:val="24"/>
        </w:rPr>
        <w:t>5.1 评标方式：</w:t>
      </w:r>
      <w:r>
        <w:rPr>
          <w:rFonts w:hint="eastAsia" w:ascii="宋体" w:hAnsi="宋体"/>
          <w:bCs/>
          <w:sz w:val="24"/>
          <w:u w:val="single"/>
        </w:rPr>
        <w:t xml:space="preserve"> 由采购商自行组织人员进行评标，评标规则由采购商自行制定。采购商不保证最低投标价为中标价。采购商无需对中标合理性向供应商作出解释。</w:t>
      </w:r>
    </w:p>
    <w:p>
      <w:pPr>
        <w:spacing w:line="360" w:lineRule="auto"/>
        <w:outlineLvl w:val="0"/>
        <w:rPr>
          <w:rFonts w:ascii="宋体" w:hAnsi="宋体"/>
          <w:bCs/>
          <w:sz w:val="24"/>
        </w:rPr>
      </w:pPr>
      <w:r>
        <w:rPr>
          <w:rFonts w:hint="eastAsia" w:ascii="宋体" w:hAnsi="宋体"/>
          <w:bCs/>
          <w:sz w:val="24"/>
        </w:rPr>
        <w:t>5.2 投标单位的投标资料有如下情况的，按废标处理：</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1</w:t>
      </w:r>
      <w:r>
        <w:rPr>
          <w:rFonts w:hint="eastAsia" w:ascii="宋体" w:hAnsi="宋体"/>
          <w:bCs/>
          <w:sz w:val="24"/>
        </w:rPr>
        <w:t xml:space="preserve"> 投标文件内容不全或缺少投标文件要求的附件资料的，关键内容字迹模糊，无法辨认或涂改的；</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2</w:t>
      </w:r>
      <w:r>
        <w:rPr>
          <w:rFonts w:hint="eastAsia" w:ascii="宋体" w:hAnsi="宋体"/>
          <w:bCs/>
          <w:sz w:val="24"/>
        </w:rPr>
        <w:t xml:space="preserve"> 投标人对招标文件提出的所有实质性要求和条件未做出响应或承诺的；</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3</w:t>
      </w:r>
      <w:r>
        <w:rPr>
          <w:rFonts w:hint="eastAsia" w:ascii="宋体" w:hAnsi="宋体"/>
          <w:bCs/>
          <w:sz w:val="24"/>
        </w:rPr>
        <w:t xml:space="preserve"> 投标文件未按招标文件的固定格式报价并缺少关键内容的；</w:t>
      </w:r>
    </w:p>
    <w:p>
      <w:pPr>
        <w:tabs>
          <w:tab w:val="left" w:pos="1155"/>
        </w:tabs>
        <w:spacing w:line="360" w:lineRule="auto"/>
        <w:rPr>
          <w:rFonts w:ascii="宋体" w:hAnsi="宋体"/>
          <w:bCs/>
          <w:sz w:val="24"/>
        </w:rPr>
      </w:pPr>
      <w:r>
        <w:rPr>
          <w:rFonts w:hint="eastAsia" w:ascii="宋体" w:hAnsi="宋体"/>
          <w:bCs/>
          <w:sz w:val="24"/>
        </w:rPr>
        <w:t xml:space="preserve">5.2.4 </w:t>
      </w:r>
      <w:r>
        <w:rPr>
          <w:rFonts w:ascii="宋体" w:hAnsi="宋体"/>
          <w:bCs/>
          <w:sz w:val="24"/>
        </w:rPr>
        <w:t>招标人认定的其他不符合本次招标要求的</w:t>
      </w:r>
      <w:r>
        <w:rPr>
          <w:rFonts w:hint="eastAsia" w:ascii="宋体" w:hAnsi="宋体"/>
          <w:bCs/>
          <w:sz w:val="24"/>
        </w:rPr>
        <w:t>；</w:t>
      </w:r>
    </w:p>
    <w:p>
      <w:pPr>
        <w:tabs>
          <w:tab w:val="left" w:pos="1155"/>
        </w:tabs>
        <w:spacing w:line="360" w:lineRule="auto"/>
        <w:rPr>
          <w:rFonts w:ascii="宋体" w:hAnsi="宋体"/>
          <w:b/>
          <w:bCs/>
          <w:sz w:val="24"/>
        </w:rPr>
      </w:pPr>
      <w:r>
        <w:rPr>
          <w:rFonts w:hint="eastAsia" w:ascii="宋体" w:hAnsi="宋体"/>
          <w:b/>
          <w:bCs/>
          <w:sz w:val="24"/>
        </w:rPr>
        <w:t>6．中标须知</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1</w:t>
      </w:r>
      <w:r>
        <w:rPr>
          <w:rFonts w:hint="eastAsia" w:ascii="宋体" w:hAnsi="宋体"/>
          <w:bCs/>
          <w:sz w:val="24"/>
        </w:rPr>
        <w:t xml:space="preserve"> 中标单位提供的合同付款账户必须是中标单位的对公账户；</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2</w:t>
      </w:r>
      <w:r>
        <w:rPr>
          <w:rFonts w:hint="eastAsia" w:ascii="宋体" w:hAnsi="宋体"/>
          <w:bCs/>
          <w:sz w:val="24"/>
        </w:rPr>
        <w:t xml:space="preserve"> 中标单位的债权均不得转让给任何第三方；</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3</w:t>
      </w:r>
      <w:r>
        <w:rPr>
          <w:rFonts w:hint="eastAsia" w:ascii="宋体" w:hAnsi="宋体"/>
          <w:bCs/>
          <w:sz w:val="24"/>
        </w:rPr>
        <w:t xml:space="preserve"> 中标单位务必承诺施工过程中送的货物质量均不得低于招标文件或合同或材料封样小样的要求，否则招标单位有权对中标单位进行处罚并由中标单位承担一切由此引起的责任和损失；</w:t>
      </w:r>
    </w:p>
    <w:p>
      <w:pPr>
        <w:tabs>
          <w:tab w:val="left" w:pos="900"/>
        </w:tabs>
        <w:spacing w:line="360" w:lineRule="auto"/>
        <w:ind w:right="-72"/>
        <w:rPr>
          <w:rFonts w:ascii="宋体" w:hAnsi="宋体"/>
          <w:b/>
          <w:sz w:val="28"/>
          <w:szCs w:val="28"/>
        </w:rPr>
      </w:pPr>
      <w:r>
        <w:rPr>
          <w:rFonts w:ascii="宋体" w:hAnsi="宋体"/>
          <w:b/>
          <w:bCs/>
          <w:sz w:val="24"/>
        </w:rPr>
        <w:br w:type="page"/>
      </w:r>
      <w:r>
        <w:rPr>
          <w:rFonts w:hint="eastAsia" w:ascii="宋体" w:hAnsi="宋体"/>
          <w:b/>
          <w:sz w:val="28"/>
          <w:szCs w:val="28"/>
        </w:rPr>
        <w:t>第二章 标准投标文件</w:t>
      </w:r>
    </w:p>
    <w:p>
      <w:pPr>
        <w:snapToGrid w:val="0"/>
        <w:spacing w:line="400" w:lineRule="exact"/>
        <w:rPr>
          <w:rFonts w:ascii="宋体" w:hAnsi="宋体"/>
          <w:sz w:val="24"/>
        </w:rPr>
      </w:pPr>
      <w:bookmarkStart w:id="0" w:name="_Toc244053428"/>
      <w:r>
        <w:rPr>
          <w:rFonts w:hint="eastAsia" w:ascii="宋体" w:hAnsi="宋体" w:cs="宋体"/>
          <w:sz w:val="24"/>
        </w:rPr>
        <w:t>1、投标承诺函</w:t>
      </w:r>
    </w:p>
    <w:p>
      <w:pPr>
        <w:spacing w:line="360" w:lineRule="auto"/>
        <w:jc w:val="center"/>
        <w:rPr>
          <w:rFonts w:ascii="宋体" w:hAnsi="宋体"/>
          <w:sz w:val="36"/>
          <w:szCs w:val="36"/>
        </w:rPr>
      </w:pPr>
      <w:r>
        <w:rPr>
          <w:rFonts w:hint="eastAsia" w:ascii="宋体" w:hAnsi="宋体" w:cs="宋体"/>
          <w:b/>
          <w:bCs/>
          <w:color w:val="000000"/>
          <w:kern w:val="0"/>
          <w:sz w:val="36"/>
          <w:szCs w:val="36"/>
        </w:rPr>
        <w:t>投标承诺函</w:t>
      </w:r>
    </w:p>
    <w:p>
      <w:pPr>
        <w:spacing w:line="400" w:lineRule="exact"/>
        <w:rPr>
          <w:rFonts w:ascii="宋体" w:hAnsi="宋体"/>
          <w:color w:val="FF0000"/>
          <w:sz w:val="24"/>
        </w:rPr>
      </w:pPr>
      <w:r>
        <w:rPr>
          <w:rFonts w:hint="eastAsia" w:ascii="宋体" w:hAnsi="宋体" w:cs="宋体"/>
          <w:sz w:val="24"/>
        </w:rPr>
        <w:t>致</w:t>
      </w:r>
      <w:r>
        <w:rPr>
          <w:rFonts w:ascii="宋体" w:hAnsi="宋体" w:cs="宋体"/>
          <w:sz w:val="24"/>
        </w:rPr>
        <w:t>:</w:t>
      </w:r>
    </w:p>
    <w:p>
      <w:pPr>
        <w:spacing w:line="400" w:lineRule="exact"/>
        <w:ind w:firstLine="480" w:firstLineChars="200"/>
        <w:rPr>
          <w:rFonts w:ascii="宋体" w:hAnsi="宋体"/>
          <w:sz w:val="24"/>
        </w:rPr>
      </w:pPr>
      <w:r>
        <w:rPr>
          <w:rFonts w:hint="eastAsia" w:ascii="宋体" w:hAnsi="宋体" w:cs="宋体"/>
          <w:sz w:val="24"/>
        </w:rPr>
        <w:t>本投标人认真研究招标书内容后，自愿接受招标书的要约条件，一旦中标绝不违约。本投标人承诺如下：</w:t>
      </w:r>
    </w:p>
    <w:p>
      <w:pPr>
        <w:spacing w:line="400" w:lineRule="exact"/>
        <w:ind w:firstLine="480" w:firstLineChars="200"/>
        <w:rPr>
          <w:rFonts w:ascii="宋体" w:hAnsi="宋体"/>
          <w:sz w:val="24"/>
        </w:rPr>
      </w:pPr>
      <w:r>
        <w:rPr>
          <w:rFonts w:ascii="宋体" w:hAnsi="宋体" w:cs="宋体"/>
          <w:sz w:val="24"/>
        </w:rPr>
        <w:t>1.</w:t>
      </w:r>
      <w:r>
        <w:rPr>
          <w:rFonts w:hint="eastAsia" w:ascii="宋体" w:hAnsi="宋体" w:cs="宋体"/>
          <w:sz w:val="24"/>
        </w:rPr>
        <w:t xml:space="preserve"> 在仔细研究了招标书的各项条款后</w:t>
      </w:r>
      <w:r>
        <w:rPr>
          <w:rFonts w:ascii="宋体" w:hAnsi="宋体" w:cs="宋体"/>
          <w:sz w:val="24"/>
        </w:rPr>
        <w:t>,</w:t>
      </w:r>
      <w:r>
        <w:rPr>
          <w:rFonts w:hint="eastAsia" w:ascii="宋体" w:hAnsi="宋体" w:cs="宋体"/>
          <w:sz w:val="24"/>
        </w:rPr>
        <w:t>本投标人愿意以投标报价书中确定的价款</w:t>
      </w:r>
      <w:r>
        <w:rPr>
          <w:rFonts w:ascii="宋体" w:hAnsi="宋体" w:cs="宋体"/>
          <w:sz w:val="24"/>
        </w:rPr>
        <w:t xml:space="preserve">, </w:t>
      </w:r>
      <w:r>
        <w:rPr>
          <w:rFonts w:hint="eastAsia" w:ascii="宋体" w:hAnsi="宋体" w:cs="宋体"/>
          <w:sz w:val="24"/>
        </w:rPr>
        <w:t>依照协议、合同条款的要求实施，完成并响应全部招标内容，自愿承担风险。</w:t>
      </w:r>
    </w:p>
    <w:p>
      <w:pPr>
        <w:spacing w:line="360" w:lineRule="auto"/>
        <w:ind w:firstLine="480" w:firstLineChars="200"/>
        <w:rPr>
          <w:rFonts w:ascii="宋体" w:hAnsi="宋体"/>
          <w:sz w:val="24"/>
          <w:highlight w:val="yellow"/>
        </w:rPr>
      </w:pPr>
      <w:r>
        <w:rPr>
          <w:rFonts w:ascii="宋体" w:hAnsi="宋体" w:cs="宋体"/>
          <w:sz w:val="24"/>
        </w:rPr>
        <w:t>2.</w:t>
      </w:r>
      <w:r>
        <w:rPr>
          <w:rFonts w:hint="eastAsia" w:ascii="宋体" w:hAnsi="宋体" w:cs="宋体"/>
          <w:sz w:val="24"/>
        </w:rPr>
        <w:t xml:space="preserve"> 本投标人承诺所供材料符合国家标准，若供应假冒、伪劣、瘦身产品，甲方可上报质监、工商等部门进行处理。</w:t>
      </w:r>
    </w:p>
    <w:p>
      <w:pPr>
        <w:spacing w:line="400" w:lineRule="exact"/>
        <w:ind w:firstLine="480" w:firstLineChars="200"/>
        <w:rPr>
          <w:rFonts w:ascii="宋体" w:hAnsi="宋体"/>
          <w:sz w:val="24"/>
        </w:rPr>
      </w:pPr>
      <w:r>
        <w:rPr>
          <w:rFonts w:ascii="宋体" w:hAnsi="宋体" w:cs="宋体"/>
          <w:sz w:val="24"/>
        </w:rPr>
        <w:t>3.</w:t>
      </w:r>
      <w:r>
        <w:rPr>
          <w:rFonts w:hint="eastAsia" w:ascii="宋体" w:hAnsi="宋体" w:cs="宋体"/>
          <w:sz w:val="24"/>
        </w:rPr>
        <w:t xml:space="preserve"> 本投标人承诺所供材料完全按照合同约定的材料品牌范围供货，若供应的品牌超出范围，则接受合同暂定总价</w:t>
      </w:r>
      <w:r>
        <w:rPr>
          <w:rFonts w:ascii="宋体" w:hAnsi="宋体" w:cs="宋体"/>
          <w:sz w:val="24"/>
        </w:rPr>
        <w:t>5%</w:t>
      </w:r>
      <w:r>
        <w:rPr>
          <w:rFonts w:hint="eastAsia" w:ascii="宋体" w:hAnsi="宋体" w:cs="宋体"/>
          <w:sz w:val="24"/>
        </w:rPr>
        <w:t>的处罚。</w:t>
      </w:r>
    </w:p>
    <w:p>
      <w:pPr>
        <w:spacing w:line="400" w:lineRule="exact"/>
        <w:ind w:firstLine="480" w:firstLineChars="200"/>
        <w:rPr>
          <w:rFonts w:ascii="宋体" w:hAnsi="宋体"/>
          <w:sz w:val="24"/>
        </w:rPr>
      </w:pPr>
      <w:r>
        <w:rPr>
          <w:rFonts w:ascii="宋体" w:hAnsi="宋体" w:cs="宋体"/>
          <w:sz w:val="24"/>
        </w:rPr>
        <w:t>4.</w:t>
      </w:r>
      <w:r>
        <w:rPr>
          <w:rFonts w:hint="eastAsia" w:ascii="宋体" w:hAnsi="宋体" w:cs="宋体"/>
          <w:sz w:val="24"/>
        </w:rPr>
        <w:t xml:space="preserve"> 本投标人承诺所送的材料不缺量，若在验收过程中投标人被发现缺量，则投标人同意按照此次抽检之前所送全部材料的数量处以同比例处罚。</w:t>
      </w:r>
    </w:p>
    <w:p>
      <w:pPr>
        <w:spacing w:line="400" w:lineRule="exact"/>
        <w:ind w:firstLine="480" w:firstLineChars="200"/>
        <w:rPr>
          <w:rFonts w:ascii="宋体" w:hAnsi="宋体"/>
          <w:sz w:val="24"/>
        </w:rPr>
      </w:pPr>
      <w:r>
        <w:rPr>
          <w:rFonts w:ascii="宋体" w:hAnsi="宋体" w:cs="宋体"/>
          <w:sz w:val="24"/>
        </w:rPr>
        <w:t>5.</w:t>
      </w:r>
      <w:r>
        <w:rPr>
          <w:rFonts w:hint="eastAsia" w:ascii="宋体" w:hAnsi="宋体" w:cs="宋体"/>
          <w:sz w:val="24"/>
        </w:rPr>
        <w:t xml:space="preserve"> 本投标人承诺向指定签约人提供正规、合格、真实的增值税专用发票。若投标人提供虚假发票，投标人同意指定签约人按发票金额的</w:t>
      </w:r>
      <w:r>
        <w:rPr>
          <w:rFonts w:ascii="宋体" w:hAnsi="宋体" w:cs="宋体"/>
          <w:sz w:val="24"/>
        </w:rPr>
        <w:t>1</w:t>
      </w:r>
      <w:r>
        <w:rPr>
          <w:rFonts w:hint="eastAsia" w:ascii="宋体" w:hAnsi="宋体" w:cs="宋体"/>
          <w:sz w:val="24"/>
        </w:rPr>
        <w:t>3</w:t>
      </w:r>
      <w:r>
        <w:rPr>
          <w:rFonts w:ascii="宋体" w:hAnsi="宋体" w:cs="宋体"/>
          <w:sz w:val="24"/>
        </w:rPr>
        <w:t>%</w:t>
      </w:r>
      <w:r>
        <w:rPr>
          <w:rFonts w:hint="eastAsia" w:ascii="宋体" w:hAnsi="宋体" w:cs="宋体"/>
          <w:sz w:val="24"/>
        </w:rPr>
        <w:t>扣除货款，甲方有权停止支付货款并报税务、公安等国家机关处理。</w:t>
      </w:r>
    </w:p>
    <w:p>
      <w:pPr>
        <w:spacing w:line="400" w:lineRule="exact"/>
        <w:ind w:firstLine="480" w:firstLineChars="200"/>
        <w:rPr>
          <w:rFonts w:ascii="宋体" w:hAnsi="宋体"/>
          <w:sz w:val="24"/>
        </w:rPr>
      </w:pPr>
      <w:r>
        <w:rPr>
          <w:rFonts w:ascii="宋体" w:hAnsi="宋体" w:cs="宋体"/>
          <w:sz w:val="24"/>
        </w:rPr>
        <w:t>6.</w:t>
      </w:r>
      <w:r>
        <w:rPr>
          <w:rFonts w:hint="eastAsia" w:ascii="宋体" w:hAnsi="宋体" w:cs="宋体"/>
          <w:sz w:val="24"/>
        </w:rPr>
        <w:t xml:space="preserve"> 本投标人承诺签订合同后按照材料计划及时供货。若延迟供货，愿意接受</w:t>
      </w:r>
      <w:r>
        <w:rPr>
          <w:rFonts w:ascii="宋体" w:hAnsi="宋体" w:cs="宋体"/>
          <w:sz w:val="24"/>
        </w:rPr>
        <w:t>2000</w:t>
      </w:r>
      <w:r>
        <w:rPr>
          <w:rFonts w:hint="eastAsia" w:ascii="宋体" w:hAnsi="宋体" w:cs="宋体"/>
          <w:sz w:val="24"/>
        </w:rPr>
        <w:t>元</w:t>
      </w:r>
      <w:r>
        <w:rPr>
          <w:rFonts w:ascii="宋体" w:hAnsi="宋体" w:cs="宋体"/>
          <w:sz w:val="24"/>
        </w:rPr>
        <w:t>/</w:t>
      </w:r>
      <w:r>
        <w:rPr>
          <w:rFonts w:hint="eastAsia" w:ascii="宋体" w:hAnsi="宋体" w:cs="宋体"/>
          <w:sz w:val="24"/>
        </w:rPr>
        <w:t>天的罚款以及误工费、工程延期费等其他损失。延期</w:t>
      </w:r>
      <w:r>
        <w:rPr>
          <w:rFonts w:ascii="宋体" w:hAnsi="宋体" w:cs="宋体"/>
          <w:sz w:val="24"/>
        </w:rPr>
        <w:t>3</w:t>
      </w:r>
      <w:r>
        <w:rPr>
          <w:rFonts w:hint="eastAsia" w:ascii="宋体" w:hAnsi="宋体" w:cs="宋体"/>
          <w:sz w:val="24"/>
        </w:rPr>
        <w:t>天以上，招标人自行采购，所产生的差价由投标人承担。</w:t>
      </w:r>
    </w:p>
    <w:p>
      <w:pPr>
        <w:spacing w:line="400" w:lineRule="exact"/>
        <w:ind w:firstLine="480" w:firstLineChars="200"/>
        <w:rPr>
          <w:rFonts w:ascii="宋体" w:hAnsi="宋体"/>
          <w:sz w:val="24"/>
        </w:rPr>
      </w:pPr>
      <w:r>
        <w:rPr>
          <w:rFonts w:ascii="宋体" w:hAnsi="宋体" w:cs="宋体"/>
          <w:sz w:val="24"/>
        </w:rPr>
        <w:t>7.</w:t>
      </w:r>
      <w:r>
        <w:rPr>
          <w:rFonts w:hint="eastAsia" w:ascii="宋体" w:hAnsi="宋体" w:cs="宋体"/>
          <w:sz w:val="24"/>
        </w:rPr>
        <w:t xml:space="preserve"> 投标人承诺不以市场资源短缺为理由不按照计划单要求及时供货，若投标人不及时供货，招标人有权自行采购，所产生的差价由投标人承担。</w:t>
      </w:r>
    </w:p>
    <w:p>
      <w:pPr>
        <w:spacing w:line="400" w:lineRule="exact"/>
        <w:ind w:firstLine="480" w:firstLineChars="200"/>
        <w:rPr>
          <w:rFonts w:ascii="宋体" w:hAnsi="宋体" w:cs="宋体"/>
          <w:sz w:val="24"/>
        </w:rPr>
      </w:pPr>
      <w:r>
        <w:rPr>
          <w:rFonts w:hint="eastAsia" w:ascii="宋体" w:hAnsi="宋体" w:cs="宋体"/>
          <w:sz w:val="24"/>
        </w:rPr>
        <w:t>8</w:t>
      </w:r>
      <w:r>
        <w:rPr>
          <w:rFonts w:ascii="宋体" w:hAnsi="宋体" w:cs="宋体"/>
          <w:sz w:val="24"/>
        </w:rPr>
        <w:t>.</w:t>
      </w:r>
      <w:r>
        <w:rPr>
          <w:rFonts w:hint="eastAsia" w:ascii="宋体" w:hAnsi="宋体" w:cs="宋体"/>
          <w:sz w:val="24"/>
        </w:rPr>
        <w:t>本投标人承诺在收到中标通知书后，在约定的时间内和招标人根据投标条件签订合同。</w:t>
      </w:r>
    </w:p>
    <w:p>
      <w:pPr>
        <w:spacing w:line="400" w:lineRule="exact"/>
        <w:ind w:firstLine="480" w:firstLineChars="200"/>
        <w:rPr>
          <w:rFonts w:ascii="宋体" w:hAnsi="宋体"/>
          <w:sz w:val="24"/>
        </w:rPr>
      </w:pPr>
      <w:r>
        <w:rPr>
          <w:rFonts w:hint="eastAsia" w:ascii="宋体" w:hAnsi="宋体" w:cs="宋体"/>
          <w:sz w:val="24"/>
        </w:rPr>
        <w:t>9</w:t>
      </w:r>
      <w:r>
        <w:rPr>
          <w:rFonts w:ascii="宋体" w:hAnsi="宋体" w:cs="宋体"/>
          <w:sz w:val="24"/>
        </w:rPr>
        <w:t>.</w:t>
      </w:r>
      <w:r>
        <w:rPr>
          <w:rFonts w:hint="eastAsia" w:ascii="宋体" w:hAnsi="宋体" w:cs="宋体"/>
          <w:sz w:val="24"/>
        </w:rPr>
        <w:t>本投标人知道并理解</w:t>
      </w:r>
      <w:r>
        <w:rPr>
          <w:rFonts w:ascii="宋体" w:hAnsi="宋体" w:cs="宋体"/>
          <w:sz w:val="24"/>
        </w:rPr>
        <w:t>,</w:t>
      </w:r>
      <w:r>
        <w:rPr>
          <w:rFonts w:hint="eastAsia" w:ascii="宋体" w:hAnsi="宋体" w:cs="宋体"/>
          <w:sz w:val="24"/>
        </w:rPr>
        <w:t>如果投标人未中标，招标人有权不作任何解释。</w:t>
      </w:r>
    </w:p>
    <w:p>
      <w:pPr>
        <w:snapToGrid w:val="0"/>
        <w:spacing w:line="400" w:lineRule="exact"/>
        <w:rPr>
          <w:rFonts w:ascii="宋体" w:hAnsi="宋体"/>
          <w:sz w:val="24"/>
        </w:rPr>
      </w:pPr>
    </w:p>
    <w:p>
      <w:pPr>
        <w:snapToGrid w:val="0"/>
        <w:spacing w:line="400" w:lineRule="exact"/>
        <w:rPr>
          <w:rFonts w:ascii="宋体" w:hAnsi="宋体"/>
          <w:sz w:val="24"/>
          <w:u w:val="single"/>
        </w:rPr>
      </w:pPr>
      <w:r>
        <w:rPr>
          <w:rFonts w:hint="eastAsia" w:ascii="宋体" w:hAnsi="宋体" w:cs="宋体"/>
          <w:sz w:val="24"/>
        </w:rPr>
        <w:t>投标人：</w:t>
      </w:r>
      <w:r>
        <w:rPr>
          <w:rFonts w:hint="eastAsia" w:ascii="宋体" w:hAnsi="宋体" w:cs="宋体"/>
          <w:color w:val="FF0000"/>
          <w:sz w:val="24"/>
          <w:u w:val="single"/>
        </w:rPr>
        <w:t xml:space="preserve">     </w:t>
      </w:r>
      <w:r>
        <w:rPr>
          <w:rFonts w:ascii="宋体" w:hAnsi="宋体" w:cs="宋体"/>
          <w:color w:val="FF0000"/>
          <w:sz w:val="24"/>
          <w:u w:val="single"/>
        </w:rPr>
        <w:t>(</w:t>
      </w:r>
      <w:r>
        <w:rPr>
          <w:rFonts w:hint="eastAsia" w:ascii="宋体" w:hAnsi="宋体" w:cs="宋体"/>
          <w:color w:val="FF0000"/>
          <w:sz w:val="24"/>
          <w:u w:val="single"/>
        </w:rPr>
        <w:t>盖章</w:t>
      </w:r>
      <w:r>
        <w:rPr>
          <w:rFonts w:ascii="宋体" w:hAnsi="宋体" w:cs="宋体"/>
          <w:color w:val="FF0000"/>
          <w:sz w:val="24"/>
          <w:u w:val="single"/>
        </w:rPr>
        <w:t xml:space="preserve">)                   </w:t>
      </w:r>
    </w:p>
    <w:p>
      <w:pPr>
        <w:snapToGrid w:val="0"/>
        <w:spacing w:line="400" w:lineRule="exact"/>
        <w:rPr>
          <w:rFonts w:ascii="宋体" w:hAnsi="宋体" w:cs="宋体"/>
          <w:sz w:val="24"/>
          <w:u w:val="single"/>
        </w:rPr>
      </w:pPr>
      <w:r>
        <w:rPr>
          <w:rFonts w:hint="eastAsia" w:ascii="宋体" w:hAnsi="宋体" w:cs="宋体"/>
          <w:sz w:val="24"/>
        </w:rPr>
        <w:t>单位地址：</w:t>
      </w:r>
    </w:p>
    <w:p>
      <w:pPr>
        <w:snapToGrid w:val="0"/>
        <w:spacing w:line="400" w:lineRule="exact"/>
        <w:rPr>
          <w:rFonts w:ascii="宋体" w:hAnsi="宋体"/>
          <w:sz w:val="24"/>
          <w:u w:val="single"/>
        </w:rPr>
      </w:pPr>
      <w:r>
        <w:rPr>
          <w:rFonts w:hint="eastAsia" w:ascii="宋体" w:hAnsi="宋体" w:cs="宋体"/>
          <w:sz w:val="24"/>
        </w:rPr>
        <w:t>法定代表人或委托代理人：</w:t>
      </w:r>
      <w:r>
        <w:rPr>
          <w:rFonts w:hint="eastAsia" w:ascii="宋体" w:hAnsi="宋体" w:cs="宋体"/>
          <w:color w:val="FF0000"/>
          <w:sz w:val="24"/>
          <w:u w:val="single"/>
        </w:rPr>
        <w:t xml:space="preserve">   </w:t>
      </w:r>
      <w:r>
        <w:rPr>
          <w:rFonts w:ascii="宋体" w:hAnsi="宋体" w:cs="宋体"/>
          <w:color w:val="FF0000"/>
          <w:sz w:val="24"/>
          <w:u w:val="single"/>
        </w:rPr>
        <w:t>(</w:t>
      </w:r>
      <w:r>
        <w:rPr>
          <w:rFonts w:hint="eastAsia" w:ascii="宋体" w:hAnsi="宋体" w:cs="宋体"/>
          <w:color w:val="FF0000"/>
          <w:sz w:val="24"/>
          <w:u w:val="single"/>
        </w:rPr>
        <w:t>盖章或签字</w:t>
      </w:r>
      <w:r>
        <w:rPr>
          <w:rFonts w:ascii="宋体" w:hAnsi="宋体" w:cs="宋体"/>
          <w:color w:val="FF0000"/>
          <w:sz w:val="24"/>
          <w:u w:val="single"/>
        </w:rPr>
        <w:t xml:space="preserve">)        </w:t>
      </w:r>
    </w:p>
    <w:p>
      <w:pPr>
        <w:snapToGrid w:val="0"/>
        <w:spacing w:line="400" w:lineRule="exact"/>
        <w:rPr>
          <w:rFonts w:ascii="宋体" w:hAnsi="宋体"/>
          <w:sz w:val="24"/>
          <w:u w:val="single"/>
        </w:rPr>
      </w:pPr>
      <w:r>
        <w:rPr>
          <w:rFonts w:hint="eastAsia" w:ascii="宋体" w:hAnsi="宋体" w:cs="宋体"/>
          <w:sz w:val="24"/>
        </w:rPr>
        <w:t>联系电话：</w:t>
      </w:r>
      <w:r>
        <w:rPr>
          <w:rFonts w:hint="eastAsia" w:ascii="宋体" w:hAnsi="宋体" w:cs="宋体"/>
          <w:color w:val="FF0000"/>
          <w:sz w:val="24"/>
        </w:rPr>
        <w:t xml:space="preserve"> </w:t>
      </w:r>
    </w:p>
    <w:p>
      <w:pPr>
        <w:snapToGrid w:val="0"/>
        <w:spacing w:line="400" w:lineRule="exact"/>
        <w:rPr>
          <w:rFonts w:ascii="宋体" w:hAnsi="宋体" w:cs="宋体"/>
          <w:sz w:val="24"/>
        </w:rPr>
      </w:pPr>
      <w:r>
        <w:rPr>
          <w:rFonts w:hint="eastAsia" w:ascii="宋体" w:hAnsi="宋体" w:cs="宋体"/>
          <w:sz w:val="24"/>
        </w:rPr>
        <w:t>日期：</w:t>
      </w:r>
      <w:r>
        <w:rPr>
          <w:rFonts w:ascii="宋体" w:hAnsi="宋体" w:cs="宋体"/>
          <w:color w:val="FF0000"/>
          <w:sz w:val="24"/>
        </w:rPr>
        <w:t xml:space="preserve">      </w:t>
      </w:r>
      <w:r>
        <w:rPr>
          <w:rFonts w:hint="eastAsia" w:ascii="宋体" w:hAnsi="宋体" w:cs="宋体"/>
          <w:color w:val="FF0000"/>
          <w:sz w:val="24"/>
        </w:rPr>
        <w:t>年</w:t>
      </w:r>
      <w:r>
        <w:rPr>
          <w:rFonts w:ascii="宋体" w:hAnsi="宋体" w:cs="宋体"/>
          <w:color w:val="FF0000"/>
          <w:sz w:val="24"/>
        </w:rPr>
        <w:t xml:space="preserve">   </w:t>
      </w:r>
      <w:r>
        <w:rPr>
          <w:rFonts w:hint="eastAsia" w:ascii="宋体" w:hAnsi="宋体" w:cs="宋体"/>
          <w:color w:val="FF0000"/>
          <w:sz w:val="24"/>
        </w:rPr>
        <w:t>月</w:t>
      </w:r>
      <w:r>
        <w:rPr>
          <w:rFonts w:ascii="宋体" w:hAnsi="宋体" w:cs="宋体"/>
          <w:color w:val="FF0000"/>
          <w:sz w:val="24"/>
        </w:rPr>
        <w:t xml:space="preserve">   </w:t>
      </w:r>
      <w:r>
        <w:rPr>
          <w:rFonts w:hint="eastAsia" w:ascii="宋体" w:hAnsi="宋体" w:cs="宋体"/>
          <w:color w:val="FF0000"/>
          <w:sz w:val="24"/>
        </w:rPr>
        <w:t>日</w:t>
      </w:r>
      <w:bookmarkEnd w:id="0"/>
      <w:bookmarkStart w:id="1" w:name="_Toc244053429"/>
    </w:p>
    <w:p>
      <w:pPr>
        <w:snapToGrid w:val="0"/>
        <w:spacing w:line="400" w:lineRule="exact"/>
        <w:rPr>
          <w:rFonts w:ascii="宋体" w:hAnsi="宋体" w:cs="宋体"/>
          <w:sz w:val="24"/>
        </w:rPr>
      </w:pPr>
    </w:p>
    <w:p>
      <w:pPr>
        <w:snapToGrid w:val="0"/>
        <w:spacing w:line="400" w:lineRule="exact"/>
        <w:rPr>
          <w:rFonts w:ascii="宋体" w:hAnsi="宋体" w:cs="宋体"/>
          <w:sz w:val="24"/>
        </w:rPr>
      </w:pPr>
    </w:p>
    <w:p>
      <w:pPr>
        <w:snapToGrid w:val="0"/>
        <w:spacing w:line="400" w:lineRule="exact"/>
        <w:rPr>
          <w:rFonts w:ascii="宋体" w:hAnsi="宋体"/>
          <w:sz w:val="24"/>
        </w:rPr>
      </w:pPr>
      <w:r>
        <w:rPr>
          <w:rFonts w:hint="eastAsia" w:ascii="宋体" w:hAnsi="宋体" w:cs="宋体"/>
          <w:sz w:val="24"/>
        </w:rPr>
        <w:t>2、投标报价单</w:t>
      </w:r>
    </w:p>
    <w:p>
      <w:pPr>
        <w:jc w:val="center"/>
        <w:rPr>
          <w:rFonts w:ascii="宋体" w:hAnsi="宋体"/>
          <w:b/>
          <w:bCs/>
          <w:sz w:val="36"/>
          <w:szCs w:val="36"/>
        </w:rPr>
      </w:pPr>
      <w:r>
        <w:rPr>
          <w:rFonts w:hint="eastAsia" w:ascii="宋体" w:hAnsi="宋体" w:cs="宋体"/>
          <w:b/>
          <w:bCs/>
          <w:color w:val="000000"/>
          <w:kern w:val="0"/>
          <w:sz w:val="32"/>
          <w:szCs w:val="32"/>
        </w:rPr>
        <w:t>项目材料招标清单</w:t>
      </w:r>
    </w:p>
    <w:tbl>
      <w:tblPr>
        <w:tblStyle w:val="5"/>
        <w:tblW w:w="9923" w:type="dxa"/>
        <w:jc w:val="center"/>
        <w:tblLayout w:type="fixed"/>
        <w:tblCellMar>
          <w:top w:w="0" w:type="dxa"/>
          <w:left w:w="0" w:type="dxa"/>
          <w:bottom w:w="0" w:type="dxa"/>
          <w:right w:w="0" w:type="dxa"/>
        </w:tblCellMar>
      </w:tblPr>
      <w:tblGrid>
        <w:gridCol w:w="426"/>
        <w:gridCol w:w="1559"/>
        <w:gridCol w:w="1417"/>
        <w:gridCol w:w="1418"/>
        <w:gridCol w:w="1412"/>
        <w:gridCol w:w="431"/>
        <w:gridCol w:w="992"/>
        <w:gridCol w:w="709"/>
        <w:gridCol w:w="708"/>
        <w:gridCol w:w="851"/>
      </w:tblGrid>
      <w:tr>
        <w:tblPrEx>
          <w:tblCellMar>
            <w:top w:w="0" w:type="dxa"/>
            <w:left w:w="0" w:type="dxa"/>
            <w:bottom w:w="0" w:type="dxa"/>
            <w:right w:w="0" w:type="dxa"/>
          </w:tblCellMar>
        </w:tblPrEx>
        <w:trPr>
          <w:trHeight w:val="515"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序号</w:t>
            </w:r>
          </w:p>
        </w:tc>
        <w:tc>
          <w:tcPr>
            <w:tcW w:w="1559"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商品名称</w:t>
            </w:r>
          </w:p>
        </w:tc>
        <w:tc>
          <w:tcPr>
            <w:tcW w:w="1417"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规格型号</w:t>
            </w:r>
          </w:p>
        </w:tc>
        <w:tc>
          <w:tcPr>
            <w:tcW w:w="1418"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参数指标</w:t>
            </w:r>
          </w:p>
        </w:tc>
        <w:tc>
          <w:tcPr>
            <w:tcW w:w="1412"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品牌产地</w:t>
            </w:r>
          </w:p>
        </w:tc>
        <w:tc>
          <w:tcPr>
            <w:tcW w:w="431"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单位</w:t>
            </w:r>
          </w:p>
        </w:tc>
        <w:tc>
          <w:tcPr>
            <w:tcW w:w="992"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数量</w:t>
            </w:r>
          </w:p>
        </w:tc>
        <w:tc>
          <w:tcPr>
            <w:tcW w:w="709"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单价（元）</w:t>
            </w:r>
          </w:p>
        </w:tc>
        <w:tc>
          <w:tcPr>
            <w:tcW w:w="708"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总价（元）</w:t>
            </w:r>
          </w:p>
        </w:tc>
        <w:tc>
          <w:tcPr>
            <w:tcW w:w="851"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备注</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加长立柱</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2930*70*110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≥1.2厚</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德卡/固耐特</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件</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5</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战斧式</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2</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转角加长立柱</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2930*70*110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≥1.2厚</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德卡/固耐特</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件</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战斧式</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3</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转角立柱</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1830*70*110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≥1.2厚</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德卡/固耐特</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件</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7</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战斧式</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4</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普通立柱</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1830*70*110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≥1.2厚</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德卡/固耐特</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件</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598</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战斧式</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5</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网片</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2530*1830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5*5</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德卡/固耐特</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片</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606</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立柱中心距</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6</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加大网片</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2930*1830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5*5</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德卡/固耐特</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片</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立柱中心距</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7</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立柱</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1830*70*110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≥1.2厚</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德卡/固耐特</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件</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210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战斧式</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8</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网片</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2530*1830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5*5</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德卡/固耐特</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片</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208</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立柱中心距</w:t>
            </w:r>
          </w:p>
        </w:tc>
      </w:tr>
      <w:tr>
        <w:tblPrEx>
          <w:tblCellMar>
            <w:top w:w="0" w:type="dxa"/>
            <w:left w:w="0" w:type="dxa"/>
            <w:bottom w:w="0" w:type="dxa"/>
            <w:right w:w="0" w:type="dxa"/>
          </w:tblCellMar>
        </w:tblPrEx>
        <w:trPr>
          <w:trHeight w:val="437" w:hRule="atLeast"/>
          <w:jc w:val="center"/>
        </w:trPr>
        <w:tc>
          <w:tcPr>
            <w:tcW w:w="426" w:type="dxa"/>
            <w:tcBorders>
              <w:top w:val="single" w:color="000000" w:sz="4" w:space="0"/>
              <w:left w:val="single" w:color="000000" w:sz="4" w:space="0"/>
              <w:bottom w:val="single" w:color="000000" w:sz="4" w:space="0"/>
              <w:right w:val="single" w:color="auto"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kern w:val="0"/>
                <w:sz w:val="22"/>
                <w:szCs w:val="22"/>
              </w:rPr>
            </w:pPr>
          </w:p>
        </w:tc>
        <w:tc>
          <w:tcPr>
            <w:tcW w:w="6237" w:type="dxa"/>
            <w:gridSpan w:val="5"/>
            <w:tcBorders>
              <w:top w:val="single" w:color="000000" w:sz="4" w:space="0"/>
              <w:left w:val="nil"/>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cs="宋体" w:asciiTheme="minorEastAsia" w:hAnsiTheme="minorEastAsia" w:eastAsiaTheme="minorEastAsia"/>
                <w:color w:val="000000"/>
                <w:sz w:val="22"/>
                <w:szCs w:val="22"/>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1638</w:t>
            </w:r>
          </w:p>
        </w:tc>
        <w:tc>
          <w:tcPr>
            <w:tcW w:w="709"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p>
        </w:tc>
        <w:tc>
          <w:tcPr>
            <w:tcW w:w="708"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p>
        </w:tc>
        <w:tc>
          <w:tcPr>
            <w:tcW w:w="851"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jc w:val="center"/>
              <w:rPr>
                <w:rFonts w:cs="宋体" w:asciiTheme="minorEastAsia" w:hAnsiTheme="minorEastAsia" w:eastAsiaTheme="minorEastAsia"/>
                <w:color w:val="000000"/>
                <w:sz w:val="22"/>
                <w:szCs w:val="22"/>
              </w:rPr>
            </w:pPr>
          </w:p>
        </w:tc>
      </w:tr>
    </w:tbl>
    <w:p>
      <w:pPr>
        <w:numPr>
          <w:ilvl w:val="0"/>
          <w:numId w:val="1"/>
        </w:numPr>
        <w:spacing w:line="440" w:lineRule="exact"/>
        <w:rPr>
          <w:rFonts w:ascii="宋体" w:hAnsi="宋体" w:cs="宋体"/>
          <w:bCs/>
          <w:sz w:val="22"/>
          <w:u w:val="single"/>
        </w:rPr>
      </w:pPr>
      <w:r>
        <w:rPr>
          <w:rFonts w:hint="eastAsia" w:ascii="宋体" w:hAnsi="宋体" w:cs="宋体"/>
          <w:bCs/>
          <w:sz w:val="22"/>
        </w:rPr>
        <w:t>招标报价包含内容：</w:t>
      </w:r>
      <w:r>
        <w:rPr>
          <w:rFonts w:hint="eastAsia" w:ascii="宋体" w:hAnsi="宋体" w:cs="宋体"/>
          <w:bCs/>
          <w:sz w:val="22"/>
          <w:u w:val="single"/>
        </w:rPr>
        <w:t>材料费、包装费、装车、运输过程中的损耗、利润、税金等需方工地现场验收合格前的一切合理费用等</w:t>
      </w:r>
    </w:p>
    <w:p>
      <w:pPr>
        <w:numPr>
          <w:ilvl w:val="0"/>
          <w:numId w:val="1"/>
        </w:numPr>
        <w:spacing w:line="440" w:lineRule="exact"/>
        <w:rPr>
          <w:rFonts w:ascii="宋体" w:hAnsi="宋体" w:cs="宋体"/>
          <w:bCs/>
          <w:sz w:val="22"/>
          <w:u w:val="single"/>
        </w:rPr>
      </w:pPr>
      <w:r>
        <w:rPr>
          <w:rFonts w:hint="eastAsia" w:ascii="宋体" w:hAnsi="宋体" w:cs="宋体"/>
          <w:color w:val="000000"/>
          <w:kern w:val="0"/>
          <w:sz w:val="22"/>
        </w:rPr>
        <w:t>发票要求：</w:t>
      </w:r>
      <w:r>
        <w:rPr>
          <w:rFonts w:hint="eastAsia" w:ascii="宋体" w:hAnsi="宋体" w:cs="宋体"/>
          <w:color w:val="FF0000"/>
          <w:kern w:val="0"/>
          <w:sz w:val="22"/>
          <w:u w:val="single"/>
        </w:rPr>
        <w:t>13%税率</w:t>
      </w:r>
      <w:r>
        <w:rPr>
          <w:rFonts w:hint="eastAsia" w:ascii="宋体" w:hAnsi="宋体" w:cs="宋体"/>
          <w:bCs/>
          <w:color w:val="FF0000"/>
          <w:kern w:val="0"/>
          <w:sz w:val="22"/>
          <w:u w:val="single"/>
        </w:rPr>
        <w:t>增值税专用发票</w:t>
      </w:r>
    </w:p>
    <w:p>
      <w:pPr>
        <w:numPr>
          <w:ilvl w:val="0"/>
          <w:numId w:val="1"/>
        </w:numPr>
        <w:spacing w:line="440" w:lineRule="exact"/>
        <w:rPr>
          <w:rFonts w:ascii="宋体" w:hAnsi="宋体" w:cs="宋体"/>
          <w:sz w:val="22"/>
          <w:u w:val="single"/>
        </w:rPr>
      </w:pPr>
      <w:r>
        <w:rPr>
          <w:rFonts w:hint="eastAsia" w:ascii="宋体" w:hAnsi="宋体" w:cs="宋体"/>
          <w:sz w:val="22"/>
        </w:rPr>
        <w:t>结算数量：</w:t>
      </w:r>
      <w:r>
        <w:rPr>
          <w:rFonts w:hint="eastAsia" w:ascii="宋体" w:hAnsi="宋体" w:cs="宋体"/>
          <w:color w:val="FF0000"/>
          <w:sz w:val="22"/>
          <w:u w:val="single"/>
        </w:rPr>
        <w:t>按实际供货签收单数量为准，所有报价需含13%税金并一票结算；</w:t>
      </w:r>
    </w:p>
    <w:p>
      <w:pPr>
        <w:spacing w:line="440" w:lineRule="exact"/>
        <w:rPr>
          <w:rFonts w:ascii="宋体" w:hAnsi="宋体" w:cs="宋体"/>
          <w:sz w:val="24"/>
        </w:rPr>
      </w:pPr>
      <w:r>
        <w:rPr>
          <w:rFonts w:hint="eastAsia" w:ascii="宋体" w:hAnsi="宋体" w:cs="宋体"/>
          <w:bCs/>
          <w:sz w:val="22"/>
        </w:rPr>
        <w:t>4、付款方式：</w:t>
      </w:r>
      <w:r>
        <w:rPr>
          <w:rFonts w:ascii="宋体" w:hAnsi="宋体" w:eastAsia="宋体"/>
          <w:sz w:val="24"/>
          <w:szCs w:val="24"/>
          <w:lang w:val="en-US"/>
        </w:rPr>
        <w:t>预付合同30%为定金，货到现场一周内付余款</w:t>
      </w:r>
    </w:p>
    <w:p>
      <w:pPr>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u w:val="single"/>
        </w:rPr>
      </w:pPr>
      <w:r>
        <w:rPr>
          <w:rFonts w:hint="eastAsia" w:ascii="宋体" w:hAnsi="宋体" w:cs="宋体"/>
          <w:sz w:val="24"/>
        </w:rPr>
        <w:t>投标单位：</w:t>
      </w:r>
      <w:r>
        <w:rPr>
          <w:rFonts w:hint="eastAsia" w:ascii="宋体" w:hAnsi="宋体" w:cs="宋体"/>
          <w:color w:val="FF0000"/>
          <w:sz w:val="24"/>
          <w:u w:val="single"/>
        </w:rPr>
        <w:t xml:space="preserve">  （盖公章）</w:t>
      </w:r>
    </w:p>
    <w:p>
      <w:pPr>
        <w:spacing w:line="440" w:lineRule="exact"/>
        <w:rPr>
          <w:rFonts w:ascii="宋体" w:hAnsi="宋体" w:cs="宋体"/>
          <w:sz w:val="24"/>
        </w:rPr>
      </w:pPr>
      <w:r>
        <w:rPr>
          <w:rFonts w:hint="eastAsia" w:ascii="宋体" w:hAnsi="宋体" w:cs="宋体"/>
          <w:sz w:val="24"/>
        </w:rPr>
        <w:t>法定代表人：</w:t>
      </w:r>
      <w:r>
        <w:rPr>
          <w:rFonts w:ascii="宋体" w:hAnsi="宋体" w:cs="宋体"/>
          <w:sz w:val="24"/>
        </w:rPr>
        <w:t xml:space="preserve"> </w:t>
      </w:r>
    </w:p>
    <w:p>
      <w:pPr>
        <w:spacing w:line="440" w:lineRule="exact"/>
        <w:rPr>
          <w:rFonts w:ascii="宋体" w:hAnsi="宋体"/>
          <w:sz w:val="24"/>
          <w:u w:val="single"/>
        </w:rPr>
      </w:pPr>
      <w:r>
        <w:rPr>
          <w:rFonts w:hint="eastAsia" w:ascii="宋体" w:hAnsi="宋体" w:cs="宋体"/>
          <w:sz w:val="24"/>
        </w:rPr>
        <w:t>日期：</w:t>
      </w:r>
      <w:r>
        <w:rPr>
          <w:rFonts w:ascii="宋体" w:hAnsi="宋体" w:cs="宋体"/>
          <w:color w:val="FF0000"/>
          <w:sz w:val="24"/>
        </w:rPr>
        <w:t xml:space="preserve">    </w:t>
      </w:r>
      <w:r>
        <w:rPr>
          <w:rFonts w:hint="eastAsia" w:ascii="宋体" w:hAnsi="宋体" w:cs="宋体"/>
          <w:color w:val="FF0000"/>
          <w:sz w:val="24"/>
        </w:rPr>
        <w:t>年</w:t>
      </w:r>
      <w:r>
        <w:rPr>
          <w:rFonts w:ascii="宋体" w:hAnsi="宋体" w:cs="宋体"/>
          <w:color w:val="FF0000"/>
          <w:sz w:val="24"/>
        </w:rPr>
        <w:t xml:space="preserve">    </w:t>
      </w:r>
      <w:r>
        <w:rPr>
          <w:rFonts w:hint="eastAsia" w:ascii="宋体" w:hAnsi="宋体" w:cs="宋体"/>
          <w:color w:val="FF0000"/>
          <w:sz w:val="24"/>
        </w:rPr>
        <w:t>月</w:t>
      </w:r>
      <w:r>
        <w:rPr>
          <w:rFonts w:ascii="宋体" w:hAnsi="宋体" w:cs="宋体"/>
          <w:color w:val="FF0000"/>
          <w:sz w:val="24"/>
        </w:rPr>
        <w:t xml:space="preserve">    </w:t>
      </w:r>
      <w:r>
        <w:rPr>
          <w:rFonts w:hint="eastAsia" w:ascii="宋体" w:hAnsi="宋体" w:cs="宋体"/>
          <w:color w:val="FF0000"/>
          <w:sz w:val="24"/>
        </w:rPr>
        <w:t>日</w:t>
      </w: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bookmarkStart w:id="2" w:name="_GoBack"/>
    </w:p>
    <w:bookmarkEnd w:id="2"/>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bookmarkEnd w:id="1"/>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r>
        <w:rPr>
          <w:rFonts w:hint="eastAsia" w:ascii="宋体" w:hAnsi="宋体" w:cs="宋体"/>
          <w:sz w:val="24"/>
        </w:rPr>
        <w:t>3、法定代表人授权书</w:t>
      </w:r>
    </w:p>
    <w:p>
      <w:pPr>
        <w:spacing w:line="440" w:lineRule="exact"/>
        <w:rPr>
          <w:rFonts w:ascii="宋体" w:hAnsi="宋体" w:cs="宋体"/>
          <w:sz w:val="24"/>
        </w:rPr>
      </w:pPr>
    </w:p>
    <w:p>
      <w:pPr>
        <w:spacing w:line="440" w:lineRule="exact"/>
        <w:rPr>
          <w:rFonts w:ascii="宋体" w:hAnsi="宋体"/>
          <w:sz w:val="24"/>
        </w:rPr>
      </w:pPr>
    </w:p>
    <w:p>
      <w:pPr>
        <w:spacing w:line="360" w:lineRule="auto"/>
        <w:ind w:firstLine="3200" w:firstLineChars="1000"/>
        <w:rPr>
          <w:rFonts w:ascii="宋体" w:hAnsi="宋体" w:cs="黑体"/>
          <w:sz w:val="32"/>
          <w:szCs w:val="32"/>
        </w:rPr>
      </w:pPr>
      <w:r>
        <w:rPr>
          <w:rFonts w:hint="eastAsia" w:ascii="宋体" w:hAnsi="宋体" w:cs="黑体"/>
          <w:sz w:val="32"/>
          <w:szCs w:val="32"/>
        </w:rPr>
        <w:t>法定代表人授权书</w:t>
      </w:r>
    </w:p>
    <w:p>
      <w:pPr>
        <w:spacing w:line="360" w:lineRule="auto"/>
        <w:ind w:firstLine="3200" w:firstLineChars="1000"/>
        <w:rPr>
          <w:rFonts w:ascii="宋体" w:hAnsi="宋体"/>
          <w:sz w:val="32"/>
          <w:szCs w:val="32"/>
        </w:rPr>
      </w:pPr>
    </w:p>
    <w:p>
      <w:pPr>
        <w:spacing w:line="360" w:lineRule="auto"/>
        <w:ind w:firstLine="720" w:firstLineChars="300"/>
        <w:rPr>
          <w:rFonts w:ascii="宋体" w:hAnsi="宋体"/>
          <w:sz w:val="24"/>
        </w:rPr>
      </w:pPr>
      <w:r>
        <w:rPr>
          <w:rFonts w:hint="eastAsia" w:ascii="宋体" w:hAnsi="宋体" w:cs="宋体"/>
          <w:sz w:val="24"/>
        </w:rPr>
        <w:t>公司（以下简称“本公司”），系根据中华人民共和国法律设立并存续的公司，其注册地址在。根据本公司做出的决定，谨郑重授权（姓名、职务）为本公司正式合法的授权代理人，该代理人有权代表本公司参加招标编号为的投标活动，代理人在投标及合同执行过程中，代表本公司处理一切与之有关的事务，本公司均予以认可。</w:t>
      </w:r>
    </w:p>
    <w:p>
      <w:pPr>
        <w:spacing w:line="360" w:lineRule="auto"/>
        <w:ind w:firstLine="480" w:firstLineChars="200"/>
        <w:rPr>
          <w:rFonts w:ascii="宋体" w:hAnsi="宋体"/>
          <w:sz w:val="24"/>
        </w:rPr>
      </w:pPr>
      <w:r>
        <w:rPr>
          <w:rFonts w:hint="eastAsia" w:ascii="宋体" w:hAnsi="宋体" w:cs="宋体"/>
          <w:sz w:val="24"/>
        </w:rPr>
        <w:t>代理人无权转委托。</w:t>
      </w:r>
    </w:p>
    <w:p>
      <w:pPr>
        <w:spacing w:line="360" w:lineRule="auto"/>
        <w:ind w:firstLine="465"/>
        <w:jc w:val="left"/>
        <w:rPr>
          <w:rFonts w:ascii="宋体" w:hAnsi="宋体"/>
          <w:sz w:val="24"/>
        </w:rPr>
      </w:pPr>
      <w:r>
        <w:rPr>
          <w:rFonts w:hint="eastAsia" w:ascii="宋体" w:hAnsi="宋体" w:cs="宋体"/>
          <w:sz w:val="24"/>
        </w:rPr>
        <w:t>本授权书于年月日签字生效，特此声明。</w:t>
      </w:r>
    </w:p>
    <w:p>
      <w:pPr>
        <w:spacing w:line="360" w:lineRule="auto"/>
        <w:rPr>
          <w:rFonts w:ascii="宋体" w:hAnsi="宋体"/>
          <w:sz w:val="24"/>
        </w:rPr>
      </w:pPr>
    </w:p>
    <w:p>
      <w:pPr>
        <w:snapToGrid w:val="0"/>
        <w:spacing w:line="480" w:lineRule="auto"/>
        <w:rPr>
          <w:rFonts w:ascii="宋体" w:hAnsi="宋体" w:cs="宋体"/>
          <w:sz w:val="24"/>
        </w:rPr>
      </w:pPr>
      <w:r>
        <w:rPr>
          <w:rFonts w:hint="eastAsia" w:ascii="宋体" w:hAnsi="宋体" w:cs="宋体"/>
          <w:sz w:val="24"/>
        </w:rPr>
        <w:t>法定代表人</w:t>
      </w:r>
      <w:r>
        <w:rPr>
          <w:rFonts w:ascii="宋体" w:hAnsi="宋体" w:cs="宋体"/>
          <w:sz w:val="24"/>
        </w:rPr>
        <w:t>(</w:t>
      </w:r>
      <w:r>
        <w:rPr>
          <w:rFonts w:hint="eastAsia" w:ascii="宋体" w:hAnsi="宋体" w:cs="宋体"/>
          <w:sz w:val="24"/>
        </w:rPr>
        <w:t>签字</w:t>
      </w:r>
      <w:r>
        <w:rPr>
          <w:rFonts w:ascii="宋体" w:hAnsi="宋体" w:cs="宋体"/>
          <w:sz w:val="24"/>
        </w:rPr>
        <w:t>)</w:t>
      </w:r>
      <w:r>
        <w:rPr>
          <w:rFonts w:hint="eastAsia" w:ascii="宋体" w:hAnsi="宋体" w:cs="宋体"/>
          <w:sz w:val="24"/>
        </w:rPr>
        <w:t>被授权人</w:t>
      </w:r>
      <w:r>
        <w:rPr>
          <w:rFonts w:ascii="宋体" w:hAnsi="宋体" w:cs="宋体"/>
          <w:sz w:val="24"/>
        </w:rPr>
        <w:t>(</w:t>
      </w:r>
      <w:r>
        <w:rPr>
          <w:rFonts w:hint="eastAsia" w:ascii="宋体" w:hAnsi="宋体" w:cs="宋体"/>
          <w:sz w:val="24"/>
        </w:rPr>
        <w:t>签字</w:t>
      </w:r>
      <w:r>
        <w:rPr>
          <w:rFonts w:ascii="宋体" w:hAnsi="宋体" w:cs="宋体"/>
          <w:sz w:val="24"/>
        </w:rPr>
        <w:t>)</w:t>
      </w:r>
    </w:p>
    <w:p>
      <w:pPr>
        <w:snapToGrid w:val="0"/>
        <w:spacing w:line="480" w:lineRule="auto"/>
        <w:rPr>
          <w:rFonts w:ascii="宋体" w:hAnsi="宋体" w:cs="宋体"/>
          <w:sz w:val="24"/>
        </w:rPr>
      </w:pPr>
      <w:r>
        <w:rPr>
          <w:rFonts w:hint="eastAsia" w:ascii="宋体" w:hAnsi="宋体" w:cs="宋体"/>
          <w:sz w:val="24"/>
        </w:rPr>
        <w:t>法定代表人身份证号码：</w:t>
      </w:r>
    </w:p>
    <w:p>
      <w:pPr>
        <w:spacing w:line="460" w:lineRule="exact"/>
        <w:rPr>
          <w:rFonts w:ascii="宋体" w:hAnsi="宋体" w:cs="宋体"/>
          <w:sz w:val="24"/>
        </w:rPr>
      </w:pPr>
      <w:r>
        <w:rPr>
          <w:rFonts w:hint="eastAsia" w:ascii="宋体" w:hAnsi="宋体" w:cs="宋体"/>
          <w:sz w:val="24"/>
        </w:rPr>
        <w:t>授权单位名称（盖章）联系电话</w:t>
      </w:r>
    </w:p>
    <w:p>
      <w:pPr>
        <w:spacing w:line="460" w:lineRule="exact"/>
        <w:ind w:firstLine="4440" w:firstLineChars="1850"/>
        <w:rPr>
          <w:rFonts w:ascii="宋体" w:hAnsi="宋体" w:cs="宋体"/>
          <w:sz w:val="24"/>
        </w:rPr>
      </w:pPr>
    </w:p>
    <w:p>
      <w:pPr>
        <w:spacing w:line="360" w:lineRule="auto"/>
        <w:outlineLvl w:val="0"/>
        <w:rPr>
          <w:rFonts w:ascii="宋体" w:hAnsi="宋体"/>
          <w:b/>
          <w:bCs/>
          <w:sz w:val="24"/>
        </w:rPr>
      </w:pPr>
    </w:p>
    <w:p/>
    <w:sectPr>
      <w:headerReference r:id="rId4" w:type="first"/>
      <w:headerReference r:id="rId3" w:type="default"/>
      <w:footerReference r:id="rId5" w:type="default"/>
      <w:footerReference r:id="rId6" w:type="even"/>
      <w:pgSz w:w="11906" w:h="16838"/>
      <w:pgMar w:top="1440" w:right="1286"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7</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重要说明：所有纸质文件均是本电子文件的表现形式，除非有双方对相关修改的特殊说明文件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4"/>
      </w:pBdr>
      <w:jc w:val="left"/>
    </w:pPr>
    <w:r>
      <w:rPr>
        <w:rFonts w:hint="eastAsia"/>
      </w:rPr>
      <w:t>重要说明：所有纸质文件均是本电子文件的表现形式，除非有双方对相关修改的特殊说明文件（某某项目招标文件）</w:t>
    </w: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A5F02"/>
    <w:multiLevelType w:val="singleLevel"/>
    <w:tmpl w:val="90AA5F0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VlYmI5NDg1YmVjYzBkZmE4YzU5YTZkYjU1NzFjODQifQ=="/>
  </w:docVars>
  <w:rsids>
    <w:rsidRoot w:val="00A65E6F"/>
    <w:rsid w:val="004D6F41"/>
    <w:rsid w:val="00964F52"/>
    <w:rsid w:val="00A65E6F"/>
    <w:rsid w:val="00BD49D3"/>
    <w:rsid w:val="6E604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Plain Text"/>
    <w:basedOn w:val="1"/>
    <w:link w:val="8"/>
    <w:qFormat/>
    <w:uiPriority w:val="0"/>
    <w:rPr>
      <w:rFonts w:ascii="黑体" w:hAnsi="Courier New" w:eastAsia="黑体"/>
      <w:szCs w:val="20"/>
      <w:lang w:val="zh-CN"/>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纯文本 Char"/>
    <w:basedOn w:val="6"/>
    <w:link w:val="2"/>
    <w:qFormat/>
    <w:uiPriority w:val="0"/>
    <w:rPr>
      <w:rFonts w:ascii="黑体" w:hAnsi="Courier New" w:eastAsia="黑体" w:cs="Times New Roman"/>
      <w:szCs w:val="20"/>
      <w:lang w:val="zh-CN"/>
    </w:rPr>
  </w:style>
  <w:style w:type="character" w:customStyle="1" w:styleId="9">
    <w:name w:val="页脚 Char"/>
    <w:basedOn w:val="6"/>
    <w:link w:val="3"/>
    <w:uiPriority w:val="0"/>
    <w:rPr>
      <w:rFonts w:ascii="Times New Roman" w:hAnsi="Times New Roman" w:eastAsia="宋体" w:cs="Times New Roman"/>
      <w:sz w:val="18"/>
      <w:szCs w:val="18"/>
    </w:rPr>
  </w:style>
  <w:style w:type="character" w:customStyle="1" w:styleId="10">
    <w:name w:val="页眉 Char"/>
    <w:basedOn w:val="6"/>
    <w:link w:val="4"/>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2672</Words>
  <Characters>3006</Characters>
  <Lines>22</Lines>
  <Paragraphs>6</Paragraphs>
  <TotalTime>1</TotalTime>
  <ScaleCrop>false</ScaleCrop>
  <LinksUpToDate>false</LinksUpToDate>
  <CharactersWithSpaces>3228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2019-12-26T06:35:00Z</dcterms:created>
  <dc:creator>dep</dc:creator>
  <cp:lastModifiedBy>Administrator</cp:lastModifiedBy>
  <dcterms:modified xsi:type="dcterms:W3CDTF">2022-07-10T14:15:50Z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7BBD44CB0C3943D3B15C89E93857BDAE</vt:lpwstr>
  </property>
</Properties>
</file>